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B40DE"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REPUBLIKA SRPSKA</w:t>
      </w:r>
    </w:p>
    <w:p w14:paraId="3BE48035"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VLADA</w:t>
      </w:r>
    </w:p>
    <w:p w14:paraId="481738E3"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3DEE28D1" w14:textId="77777777" w:rsidR="0018163F" w:rsidRPr="00A556F6" w:rsidRDefault="0018163F" w:rsidP="006B1A2C">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ab/>
        <w:t>PRIJEDLOG</w:t>
      </w:r>
    </w:p>
    <w:p w14:paraId="74A0B749" w14:textId="77777777" w:rsidR="0018163F" w:rsidRPr="00A556F6" w:rsidRDefault="0018163F" w:rsidP="006B1A2C">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ab/>
        <w:t>(po hitnom postupku)</w:t>
      </w:r>
    </w:p>
    <w:p w14:paraId="54A451CC"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3EE2D6B3"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1F5377D5"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6028E1F2"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1B70EA44"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55D7F503"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58DF6AC6"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0E102358"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1C28B2A6"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605A4F50"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03A19512"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68E08151" w14:textId="77777777" w:rsidR="0018163F" w:rsidRPr="00A556F6" w:rsidRDefault="0018163F" w:rsidP="006B1A2C">
      <w:pPr>
        <w:spacing w:after="0" w:line="240" w:lineRule="auto"/>
        <w:jc w:val="both"/>
        <w:rPr>
          <w:rFonts w:ascii="Times New Roman" w:eastAsia="Times New Roman" w:hAnsi="Times New Roman" w:cs="Times New Roman"/>
          <w:b/>
          <w:sz w:val="28"/>
          <w:szCs w:val="28"/>
          <w:lang w:val="sr-Cyrl-BA"/>
        </w:rPr>
      </w:pPr>
    </w:p>
    <w:p w14:paraId="07CDFFF5" w14:textId="77777777" w:rsidR="0018163F" w:rsidRPr="00A556F6" w:rsidRDefault="0018163F" w:rsidP="006B1A2C">
      <w:pPr>
        <w:spacing w:after="0" w:line="240" w:lineRule="auto"/>
        <w:jc w:val="center"/>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ZAKON</w:t>
      </w:r>
    </w:p>
    <w:p w14:paraId="04E11354" w14:textId="77777777" w:rsidR="0018163F" w:rsidRPr="00A556F6" w:rsidRDefault="0018163F" w:rsidP="006B1A2C">
      <w:pPr>
        <w:spacing w:after="0" w:line="240" w:lineRule="auto"/>
        <w:jc w:val="center"/>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O PLATAMA ZAPOSLENIH U JAVNIM SLUŽBAMA</w:t>
      </w:r>
    </w:p>
    <w:p w14:paraId="49AF2F45" w14:textId="77777777" w:rsidR="0018163F" w:rsidRPr="00A556F6" w:rsidRDefault="0018163F" w:rsidP="006B1A2C">
      <w:pPr>
        <w:spacing w:after="0" w:line="240" w:lineRule="auto"/>
        <w:jc w:val="center"/>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 xml:space="preserve">REPUBLIKE SRPSKE </w:t>
      </w:r>
    </w:p>
    <w:p w14:paraId="60B534EB" w14:textId="77777777" w:rsidR="0018163F" w:rsidRPr="00A556F6" w:rsidRDefault="0018163F" w:rsidP="006B1A2C">
      <w:pPr>
        <w:spacing w:after="0" w:line="240" w:lineRule="auto"/>
        <w:jc w:val="center"/>
        <w:rPr>
          <w:rFonts w:ascii="Times New Roman" w:eastAsia="Times New Roman" w:hAnsi="Times New Roman" w:cs="Times New Roman"/>
          <w:sz w:val="28"/>
          <w:szCs w:val="28"/>
          <w:lang w:val="sr-Cyrl-BA"/>
        </w:rPr>
      </w:pPr>
    </w:p>
    <w:p w14:paraId="22BC06D2" w14:textId="77777777" w:rsidR="0018163F" w:rsidRPr="00A556F6" w:rsidRDefault="0018163F" w:rsidP="006B1A2C">
      <w:pPr>
        <w:spacing w:after="0" w:line="240" w:lineRule="auto"/>
        <w:jc w:val="center"/>
        <w:rPr>
          <w:rFonts w:ascii="Times New Roman" w:eastAsia="Times New Roman" w:hAnsi="Times New Roman" w:cs="Times New Roman"/>
          <w:sz w:val="28"/>
          <w:szCs w:val="28"/>
          <w:lang w:val="sr-Cyrl-BA"/>
        </w:rPr>
      </w:pPr>
    </w:p>
    <w:p w14:paraId="225E6BE6" w14:textId="77777777" w:rsidR="0018163F" w:rsidRPr="00A556F6" w:rsidRDefault="0018163F" w:rsidP="006B1A2C">
      <w:pPr>
        <w:spacing w:after="0" w:line="240" w:lineRule="auto"/>
        <w:jc w:val="center"/>
        <w:rPr>
          <w:rFonts w:ascii="Times New Roman" w:eastAsia="Times New Roman" w:hAnsi="Times New Roman" w:cs="Times New Roman"/>
          <w:b/>
          <w:sz w:val="24"/>
          <w:szCs w:val="24"/>
          <w:lang w:val="sr-Cyrl-BA"/>
        </w:rPr>
      </w:pPr>
    </w:p>
    <w:p w14:paraId="1B5E2695" w14:textId="77777777" w:rsidR="0018163F" w:rsidRPr="00A556F6" w:rsidRDefault="0018163F" w:rsidP="006B1A2C">
      <w:pPr>
        <w:spacing w:after="0" w:line="240" w:lineRule="auto"/>
        <w:jc w:val="center"/>
        <w:rPr>
          <w:rFonts w:ascii="Times New Roman" w:eastAsia="Times New Roman" w:hAnsi="Times New Roman" w:cs="Times New Roman"/>
          <w:b/>
          <w:sz w:val="24"/>
          <w:szCs w:val="24"/>
          <w:lang w:val="sr-Cyrl-BA"/>
        </w:rPr>
      </w:pPr>
    </w:p>
    <w:p w14:paraId="05FAD54F" w14:textId="77777777" w:rsidR="0018163F" w:rsidRPr="00A556F6" w:rsidRDefault="0018163F" w:rsidP="006B1A2C">
      <w:pPr>
        <w:spacing w:after="0" w:line="240" w:lineRule="auto"/>
        <w:jc w:val="center"/>
        <w:rPr>
          <w:rFonts w:ascii="Times New Roman" w:eastAsia="Times New Roman" w:hAnsi="Times New Roman" w:cs="Times New Roman"/>
          <w:b/>
          <w:sz w:val="24"/>
          <w:szCs w:val="24"/>
          <w:lang w:val="sr-Cyrl-BA"/>
        </w:rPr>
      </w:pPr>
    </w:p>
    <w:p w14:paraId="02D5ED80"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64050B02"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30843ED2"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5C6AC8C4"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07A4F62D"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5E84D032"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283402AE"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6E5791FE"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3088B3BD"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076413E2"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255B7DC0"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41F3EE84"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46120788"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3CB7D47B"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735F57FC"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2BBF4E91"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6535D96E"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5DE3391C"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7112D371"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7A4681F2"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Banja Luka, mart 2025. godine</w:t>
      </w:r>
    </w:p>
    <w:p w14:paraId="7DF41054" w14:textId="77777777" w:rsidR="0018163F" w:rsidRPr="00A556F6" w:rsidRDefault="0018163F" w:rsidP="006B1A2C">
      <w:pPr>
        <w:rPr>
          <w:rFonts w:ascii="Times New Roman" w:eastAsia="Times New Roman" w:hAnsi="Times New Roman" w:cs="Times New Roman"/>
          <w:b/>
          <w:sz w:val="24"/>
          <w:szCs w:val="24"/>
          <w:lang w:val="sr-Cyrl-BA"/>
        </w:rPr>
      </w:pPr>
    </w:p>
    <w:p w14:paraId="17236A9E" w14:textId="77777777" w:rsidR="0018163F" w:rsidRPr="00A556F6" w:rsidRDefault="0018163F" w:rsidP="006B1A2C">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lastRenderedPageBreak/>
        <w:tab/>
        <w:t>PRIJEDLOG</w:t>
      </w:r>
    </w:p>
    <w:p w14:paraId="44BDEBDE" w14:textId="77777777" w:rsidR="0018163F" w:rsidRPr="00A556F6" w:rsidRDefault="0018163F" w:rsidP="006B1A2C">
      <w:pPr>
        <w:tabs>
          <w:tab w:val="center" w:pos="7371"/>
        </w:tabs>
        <w:spacing w:after="0" w:line="240" w:lineRule="auto"/>
        <w:jc w:val="both"/>
        <w:rPr>
          <w:rFonts w:ascii="Times New Roman" w:eastAsia="Times New Roman" w:hAnsi="Times New Roman" w:cs="Times New Roman"/>
          <w:b/>
          <w:sz w:val="28"/>
          <w:szCs w:val="28"/>
          <w:lang w:val="sr-Cyrl-BA"/>
        </w:rPr>
      </w:pPr>
      <w:r w:rsidRPr="00A556F6">
        <w:rPr>
          <w:rFonts w:ascii="Times New Roman" w:eastAsia="Times New Roman" w:hAnsi="Times New Roman" w:cs="Times New Roman"/>
          <w:b/>
          <w:sz w:val="28"/>
          <w:szCs w:val="28"/>
          <w:lang w:val="sr-Cyrl-BA"/>
        </w:rPr>
        <w:tab/>
        <w:t>(po hitnom postupku)</w:t>
      </w:r>
    </w:p>
    <w:p w14:paraId="450E6D87" w14:textId="77777777" w:rsidR="0018163F" w:rsidRPr="00A556F6" w:rsidRDefault="0018163F" w:rsidP="006B1A2C">
      <w:pPr>
        <w:spacing w:after="0" w:line="240" w:lineRule="auto"/>
        <w:jc w:val="center"/>
        <w:rPr>
          <w:rFonts w:ascii="Times New Roman" w:hAnsi="Times New Roman" w:cs="Times New Roman"/>
          <w:b/>
          <w:bCs/>
          <w:sz w:val="28"/>
          <w:szCs w:val="28"/>
          <w:lang w:val="sr-Cyrl-BA"/>
        </w:rPr>
      </w:pPr>
    </w:p>
    <w:p w14:paraId="558CB1A1" w14:textId="77777777" w:rsidR="0018163F" w:rsidRPr="00A556F6" w:rsidRDefault="0018163F" w:rsidP="006B1A2C">
      <w:pPr>
        <w:spacing w:after="0" w:line="240" w:lineRule="auto"/>
        <w:jc w:val="center"/>
        <w:rPr>
          <w:rFonts w:ascii="Times New Roman" w:hAnsi="Times New Roman" w:cs="Times New Roman"/>
          <w:b/>
          <w:sz w:val="28"/>
          <w:szCs w:val="28"/>
          <w:lang w:val="sr-Cyrl-BA"/>
        </w:rPr>
      </w:pPr>
      <w:r w:rsidRPr="00A556F6">
        <w:rPr>
          <w:rFonts w:ascii="Times New Roman" w:hAnsi="Times New Roman" w:cs="Times New Roman"/>
          <w:b/>
          <w:bCs/>
          <w:sz w:val="28"/>
          <w:szCs w:val="28"/>
          <w:lang w:val="sr-Cyrl-BA"/>
        </w:rPr>
        <w:t>ZAKON</w:t>
      </w:r>
    </w:p>
    <w:p w14:paraId="1187424F" w14:textId="77777777" w:rsidR="0018163F" w:rsidRPr="00A556F6" w:rsidRDefault="0018163F" w:rsidP="006B1A2C">
      <w:pPr>
        <w:spacing w:after="0" w:line="240" w:lineRule="auto"/>
        <w:jc w:val="center"/>
        <w:rPr>
          <w:rFonts w:ascii="Times New Roman" w:hAnsi="Times New Roman" w:cs="Times New Roman"/>
          <w:b/>
          <w:bCs/>
          <w:sz w:val="28"/>
          <w:szCs w:val="28"/>
          <w:lang w:val="sr-Cyrl-BA"/>
        </w:rPr>
      </w:pPr>
      <w:r w:rsidRPr="00A556F6">
        <w:rPr>
          <w:rFonts w:ascii="Times New Roman" w:hAnsi="Times New Roman" w:cs="Times New Roman"/>
          <w:b/>
          <w:bCs/>
          <w:sz w:val="28"/>
          <w:szCs w:val="28"/>
          <w:lang w:val="sr-Cyrl-BA"/>
        </w:rPr>
        <w:t xml:space="preserve">O PLATAMA ZAPOSLENIH U JAVNIM SLUŽBAMA </w:t>
      </w:r>
    </w:p>
    <w:p w14:paraId="0D079BDB" w14:textId="77777777" w:rsidR="0018163F" w:rsidRPr="00A556F6" w:rsidRDefault="0018163F" w:rsidP="006B1A2C">
      <w:pPr>
        <w:spacing w:after="0" w:line="240" w:lineRule="auto"/>
        <w:jc w:val="center"/>
        <w:rPr>
          <w:rFonts w:ascii="Times New Roman" w:hAnsi="Times New Roman" w:cs="Times New Roman"/>
          <w:b/>
          <w:sz w:val="28"/>
          <w:szCs w:val="28"/>
          <w:lang w:val="sr-Cyrl-BA"/>
        </w:rPr>
      </w:pPr>
      <w:r w:rsidRPr="00A556F6">
        <w:rPr>
          <w:rFonts w:ascii="Times New Roman" w:hAnsi="Times New Roman" w:cs="Times New Roman"/>
          <w:b/>
          <w:bCs/>
          <w:sz w:val="28"/>
          <w:szCs w:val="28"/>
          <w:lang w:val="sr-Cyrl-BA"/>
        </w:rPr>
        <w:t>REPUBLIKE SRPSKE</w:t>
      </w:r>
    </w:p>
    <w:p w14:paraId="77F2DB26" w14:textId="77777777" w:rsidR="0018163F" w:rsidRPr="00A556F6" w:rsidRDefault="0018163F" w:rsidP="006B1A2C">
      <w:pPr>
        <w:spacing w:after="0" w:line="240" w:lineRule="auto"/>
        <w:jc w:val="center"/>
        <w:rPr>
          <w:rFonts w:ascii="Times New Roman" w:hAnsi="Times New Roman" w:cs="Times New Roman"/>
          <w:bCs/>
          <w:sz w:val="28"/>
          <w:szCs w:val="28"/>
          <w:lang w:val="sr-Cyrl-BA"/>
        </w:rPr>
      </w:pPr>
    </w:p>
    <w:p w14:paraId="3ACE42A8"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0" w:name="clan50000001"/>
      <w:bookmarkEnd w:id="0"/>
    </w:p>
    <w:p w14:paraId="15DFF8A2"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Član 1.</w:t>
      </w:r>
    </w:p>
    <w:p w14:paraId="4C520AE9"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02795EFF"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1" w:name="10001"/>
      <w:bookmarkEnd w:id="1"/>
      <w:r w:rsidRPr="00A556F6">
        <w:rPr>
          <w:rFonts w:ascii="Times New Roman" w:hAnsi="Times New Roman" w:cs="Times New Roman"/>
          <w:sz w:val="24"/>
          <w:szCs w:val="24"/>
          <w:lang w:val="sr-Cyrl-BA"/>
        </w:rPr>
        <w:t>Ovim zakonom uređuje se način utvrđivanja plata zaposlenih u javnim službama (u daljem tekstu: zaposleni) koje vrše javna ovlašćenja iz oblasti rada, zdravstvenog osiguranja, zapošljavanja, dječje zaštite, socijalne zaštite, vodoprivrede i drugim javnim službama koje nisu obuhvaćene posebnim zakonom kojim se uređuje oblast radnih odnosa.</w:t>
      </w:r>
    </w:p>
    <w:p w14:paraId="053E01A8" w14:textId="77777777" w:rsidR="0018163F" w:rsidRPr="00A556F6" w:rsidRDefault="0018163F" w:rsidP="006B1A2C">
      <w:pPr>
        <w:spacing w:after="0" w:line="240" w:lineRule="auto"/>
        <w:jc w:val="both"/>
        <w:rPr>
          <w:rFonts w:ascii="Times New Roman" w:hAnsi="Times New Roman" w:cs="Times New Roman"/>
          <w:sz w:val="24"/>
          <w:szCs w:val="24"/>
          <w:lang w:val="sr-Cyrl-BA"/>
        </w:rPr>
      </w:pPr>
    </w:p>
    <w:p w14:paraId="36D2332C"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2" w:name="clan50000002"/>
      <w:bookmarkEnd w:id="2"/>
      <w:r w:rsidRPr="00A556F6">
        <w:rPr>
          <w:rFonts w:ascii="Times New Roman" w:hAnsi="Times New Roman" w:cs="Times New Roman"/>
          <w:bCs/>
          <w:sz w:val="24"/>
          <w:szCs w:val="24"/>
          <w:lang w:val="sr-Cyrl-BA"/>
        </w:rPr>
        <w:t>Član 2.</w:t>
      </w:r>
    </w:p>
    <w:p w14:paraId="3901DEBD"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17CAD952"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3" w:name="10002"/>
      <w:bookmarkEnd w:id="3"/>
      <w:r w:rsidRPr="00A556F6">
        <w:rPr>
          <w:rFonts w:ascii="Times New Roman" w:hAnsi="Times New Roman" w:cs="Times New Roman"/>
          <w:sz w:val="24"/>
          <w:szCs w:val="24"/>
          <w:lang w:val="sr-Cyrl-BA"/>
        </w:rPr>
        <w:t>Ovaj zakon se primjenjuje na zaposlene u:</w:t>
      </w:r>
    </w:p>
    <w:p w14:paraId="5BFFDE67"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 Fondu penzijskog i invalidskog osiguranja Republike Srpske,</w:t>
      </w:r>
    </w:p>
    <w:p w14:paraId="0203F76E"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Fondu zdravstvenog osiguranja Republike Srpske,</w:t>
      </w:r>
    </w:p>
    <w:p w14:paraId="6D37DA8D"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 Javnoj ustanovi Zavod za zapošljavanje Republike Srpske,</w:t>
      </w:r>
    </w:p>
    <w:p w14:paraId="12C837C8"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4) Javnoj ustanovi Javni fond za dječiju zaštitu,</w:t>
      </w:r>
    </w:p>
    <w:p w14:paraId="2610B512"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5) Fondu za profesionalnu rehabilitaciju i zapošljavanje invalida Republike Srpske,</w:t>
      </w:r>
    </w:p>
    <w:p w14:paraId="69FF3CF7"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6) javnim ustanovama socijalne zaštite čiji je osnivač Republika Srpska,</w:t>
      </w:r>
    </w:p>
    <w:p w14:paraId="7FD2D03B"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7) Javnoj ustanovi „Vode Srpske“,</w:t>
      </w:r>
    </w:p>
    <w:p w14:paraId="558B54FA"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8) javnim ustanovama i fondovima čiji je osnivač Republika Srpska.</w:t>
      </w:r>
    </w:p>
    <w:p w14:paraId="5D47EA3D"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p>
    <w:p w14:paraId="2AF203D2"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4" w:name="clan50000003"/>
      <w:bookmarkEnd w:id="4"/>
      <w:r w:rsidRPr="00A556F6">
        <w:rPr>
          <w:rFonts w:ascii="Times New Roman" w:hAnsi="Times New Roman" w:cs="Times New Roman"/>
          <w:bCs/>
          <w:sz w:val="24"/>
          <w:szCs w:val="24"/>
          <w:lang w:val="sr-Cyrl-BA"/>
        </w:rPr>
        <w:t>Član 3.</w:t>
      </w:r>
    </w:p>
    <w:p w14:paraId="21896B14"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p>
    <w:p w14:paraId="2FDDA54D" w14:textId="77777777" w:rsidR="0018163F" w:rsidRPr="00A556F6" w:rsidRDefault="0018163F" w:rsidP="006B1A2C">
      <w:pPr>
        <w:spacing w:after="0" w:line="240" w:lineRule="auto"/>
        <w:ind w:firstLine="720"/>
        <w:jc w:val="both"/>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(1) Plata zaposlenih sastoji se od osnovne plate, uvećanja plate i naknada propisanih ovim zakonom.</w:t>
      </w:r>
    </w:p>
    <w:p w14:paraId="651B35F0" w14:textId="77777777" w:rsidR="0018163F" w:rsidRPr="00A556F6" w:rsidRDefault="0018163F" w:rsidP="006B1A2C">
      <w:pPr>
        <w:spacing w:after="0" w:line="240" w:lineRule="auto"/>
        <w:ind w:firstLine="720"/>
        <w:jc w:val="both"/>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(2) Plata iz stava 1. ovog člana predstavlja bruto platu.</w:t>
      </w:r>
    </w:p>
    <w:p w14:paraId="5FF13684" w14:textId="77777777" w:rsidR="0018163F" w:rsidRPr="00A556F6" w:rsidRDefault="0018163F" w:rsidP="006B1A2C">
      <w:pPr>
        <w:spacing w:after="0" w:line="240" w:lineRule="auto"/>
        <w:ind w:firstLine="720"/>
        <w:jc w:val="both"/>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(3) U svim elementima koji čine platu iz stava 1. ovog člana sadržani su porez na dohodak i doprinosi.</w:t>
      </w:r>
    </w:p>
    <w:p w14:paraId="43C5493C" w14:textId="77777777" w:rsidR="0018163F" w:rsidRPr="00A556F6" w:rsidRDefault="0018163F" w:rsidP="006B1A2C">
      <w:pPr>
        <w:spacing w:after="0" w:line="240" w:lineRule="auto"/>
        <w:rPr>
          <w:rFonts w:ascii="Times New Roman" w:hAnsi="Times New Roman" w:cs="Times New Roman"/>
          <w:sz w:val="24"/>
          <w:szCs w:val="24"/>
          <w:lang w:val="sr-Cyrl-BA"/>
        </w:rPr>
      </w:pPr>
      <w:bookmarkStart w:id="5" w:name="10003"/>
      <w:bookmarkEnd w:id="5"/>
    </w:p>
    <w:p w14:paraId="02975020"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6" w:name="clan50000004"/>
      <w:bookmarkEnd w:id="6"/>
      <w:r w:rsidRPr="00A556F6">
        <w:rPr>
          <w:rFonts w:ascii="Times New Roman" w:hAnsi="Times New Roman" w:cs="Times New Roman"/>
          <w:bCs/>
          <w:sz w:val="24"/>
          <w:szCs w:val="24"/>
          <w:lang w:val="sr-Cyrl-BA"/>
        </w:rPr>
        <w:t>Član 4.</w:t>
      </w:r>
    </w:p>
    <w:p w14:paraId="01E9A07D"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7ABE8C1D"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7" w:name="10004"/>
      <w:bookmarkEnd w:id="7"/>
      <w:r w:rsidRPr="00A556F6">
        <w:rPr>
          <w:rFonts w:ascii="Times New Roman" w:hAnsi="Times New Roman" w:cs="Times New Roman"/>
          <w:sz w:val="24"/>
          <w:szCs w:val="24"/>
          <w:lang w:val="sr-Cyrl-BA"/>
        </w:rPr>
        <w:t>(1) Pravo na platu ostvaruje se</w:t>
      </w:r>
      <w:r w:rsidRPr="00A556F6">
        <w:rPr>
          <w:rFonts w:ascii="Times New Roman" w:hAnsi="Times New Roman" w:cs="Times New Roman"/>
          <w:noProof/>
          <w:color w:val="FF0000"/>
          <w:sz w:val="24"/>
          <w:szCs w:val="24"/>
          <w:lang w:val="sr-Cyrl-BA" w:eastAsia="bs-Latn-BA"/>
        </w:rPr>
        <w:t xml:space="preserve"> </w:t>
      </w:r>
      <w:r w:rsidRPr="00A556F6">
        <w:rPr>
          <w:rFonts w:ascii="Times New Roman" w:hAnsi="Times New Roman" w:cs="Times New Roman"/>
          <w:noProof/>
          <w:color w:val="000000" w:themeColor="text1"/>
          <w:sz w:val="24"/>
          <w:szCs w:val="24"/>
          <w:lang w:val="sr-Cyrl-BA" w:eastAsia="bs-Latn-BA"/>
        </w:rPr>
        <w:t>danom stupanja na rad.</w:t>
      </w:r>
    </w:p>
    <w:p w14:paraId="7B1227EB" w14:textId="77777777" w:rsidR="0018163F" w:rsidRPr="00A556F6" w:rsidRDefault="0018163F" w:rsidP="006B1A2C">
      <w:pPr>
        <w:spacing w:after="0" w:line="240" w:lineRule="auto"/>
        <w:ind w:firstLine="720"/>
        <w:jc w:val="both"/>
        <w:rPr>
          <w:rFonts w:ascii="Times New Roman" w:hAnsi="Times New Roman" w:cs="Times New Roman"/>
          <w:color w:val="000000" w:themeColor="text1"/>
          <w:sz w:val="24"/>
          <w:szCs w:val="24"/>
          <w:lang w:val="sr-Cyrl-BA"/>
        </w:rPr>
      </w:pPr>
      <w:r w:rsidRPr="00A556F6">
        <w:rPr>
          <w:rFonts w:ascii="Times New Roman" w:hAnsi="Times New Roman" w:cs="Times New Roman"/>
          <w:sz w:val="24"/>
          <w:szCs w:val="24"/>
          <w:lang w:val="sr-Cyrl-BA"/>
        </w:rPr>
        <w:t>(2) Pravo na platu prestaje danom prestanka</w:t>
      </w:r>
      <w:r w:rsidRPr="00A556F6">
        <w:rPr>
          <w:rFonts w:ascii="Times New Roman" w:hAnsi="Times New Roman" w:cs="Times New Roman"/>
          <w:noProof/>
          <w:color w:val="FF0000"/>
          <w:sz w:val="24"/>
          <w:szCs w:val="24"/>
          <w:lang w:val="sr-Cyrl-BA" w:eastAsia="bs-Latn-BA"/>
        </w:rPr>
        <w:t xml:space="preserve"> </w:t>
      </w:r>
      <w:r w:rsidRPr="00A556F6">
        <w:rPr>
          <w:rFonts w:ascii="Times New Roman" w:hAnsi="Times New Roman" w:cs="Times New Roman"/>
          <w:noProof/>
          <w:color w:val="000000" w:themeColor="text1"/>
          <w:sz w:val="24"/>
          <w:szCs w:val="24"/>
          <w:lang w:val="sr-Cyrl-BA" w:eastAsia="bs-Latn-BA"/>
        </w:rPr>
        <w:t>radnog odnosa</w:t>
      </w:r>
      <w:r w:rsidRPr="00A556F6">
        <w:rPr>
          <w:rFonts w:ascii="Times New Roman" w:hAnsi="Times New Roman" w:cs="Times New Roman"/>
          <w:color w:val="000000" w:themeColor="text1"/>
          <w:sz w:val="24"/>
          <w:szCs w:val="24"/>
          <w:lang w:val="sr-Cyrl-BA"/>
        </w:rPr>
        <w:t>.</w:t>
      </w:r>
    </w:p>
    <w:p w14:paraId="02925098" w14:textId="77777777" w:rsidR="0018163F" w:rsidRPr="00A556F6" w:rsidRDefault="0018163F" w:rsidP="006B1A2C">
      <w:pPr>
        <w:spacing w:after="0" w:line="240" w:lineRule="auto"/>
        <w:rPr>
          <w:rFonts w:ascii="Times New Roman" w:hAnsi="Times New Roman" w:cs="Times New Roman"/>
          <w:sz w:val="24"/>
          <w:szCs w:val="24"/>
          <w:lang w:val="sr-Cyrl-BA"/>
        </w:rPr>
      </w:pPr>
    </w:p>
    <w:p w14:paraId="422A9230"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8" w:name="clan50000005"/>
      <w:bookmarkEnd w:id="8"/>
      <w:r w:rsidRPr="00A556F6">
        <w:rPr>
          <w:rFonts w:ascii="Times New Roman" w:hAnsi="Times New Roman" w:cs="Times New Roman"/>
          <w:bCs/>
          <w:sz w:val="24"/>
          <w:szCs w:val="24"/>
          <w:lang w:val="sr-Cyrl-BA"/>
        </w:rPr>
        <w:t>Član 5.</w:t>
      </w:r>
    </w:p>
    <w:p w14:paraId="76371367" w14:textId="77777777" w:rsidR="0018163F" w:rsidRPr="00A556F6" w:rsidRDefault="0018163F" w:rsidP="006B1A2C">
      <w:pPr>
        <w:spacing w:after="0" w:line="240" w:lineRule="auto"/>
        <w:jc w:val="center"/>
        <w:rPr>
          <w:rFonts w:ascii="Times New Roman" w:hAnsi="Times New Roman" w:cs="Times New Roman"/>
          <w:sz w:val="24"/>
          <w:szCs w:val="24"/>
          <w:lang w:val="sr-Cyrl-BA"/>
        </w:rPr>
      </w:pPr>
      <w:r w:rsidRPr="00A556F6">
        <w:rPr>
          <w:rFonts w:ascii="Times New Roman" w:hAnsi="Times New Roman" w:cs="Times New Roman"/>
          <w:noProof/>
          <w:sz w:val="24"/>
          <w:szCs w:val="24"/>
          <w:lang w:val="en-US"/>
        </w:rPr>
        <w:drawing>
          <wp:inline distT="0" distB="0" distL="0" distR="0" wp14:anchorId="01229C9D" wp14:editId="27DEEF81">
            <wp:extent cx="71755" cy="71755"/>
            <wp:effectExtent l="0" t="0" r="4445" b="4445"/>
            <wp:docPr id="55" name="Picture 55" descr="http://www.podaci.net/_verzija33/img/prazn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odaci.net/_verzija33/img/prazno.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1755" cy="71755"/>
                    </a:xfrm>
                    <a:prstGeom prst="rect">
                      <a:avLst/>
                    </a:prstGeom>
                    <a:noFill/>
                    <a:ln>
                      <a:noFill/>
                    </a:ln>
                  </pic:spPr>
                </pic:pic>
              </a:graphicData>
            </a:graphic>
          </wp:inline>
        </w:drawing>
      </w:r>
    </w:p>
    <w:p w14:paraId="39F050B4" w14:textId="77777777" w:rsidR="0018163F" w:rsidRPr="00A556F6" w:rsidRDefault="0018163F" w:rsidP="006B1A2C">
      <w:pPr>
        <w:spacing w:after="0" w:line="240" w:lineRule="auto"/>
        <w:ind w:firstLine="720"/>
        <w:jc w:val="both"/>
        <w:rPr>
          <w:rFonts w:ascii="Times New Roman" w:hAnsi="Times New Roman" w:cs="Times New Roman"/>
          <w:color w:val="000000" w:themeColor="text1"/>
          <w:sz w:val="24"/>
          <w:szCs w:val="24"/>
          <w:lang w:val="sr-Cyrl-BA"/>
        </w:rPr>
      </w:pPr>
      <w:bookmarkStart w:id="9" w:name="10005"/>
      <w:bookmarkEnd w:id="9"/>
      <w:r w:rsidRPr="00A556F6">
        <w:rPr>
          <w:rFonts w:ascii="Times New Roman" w:hAnsi="Times New Roman" w:cs="Times New Roman"/>
          <w:sz w:val="24"/>
          <w:szCs w:val="24"/>
          <w:lang w:val="sr-Cyrl-BA"/>
        </w:rPr>
        <w:t xml:space="preserve">(1) Zaposleni </w:t>
      </w:r>
      <w:r w:rsidRPr="00A556F6">
        <w:rPr>
          <w:rFonts w:ascii="Times New Roman" w:hAnsi="Times New Roman" w:cs="Times New Roman"/>
          <w:color w:val="000000" w:themeColor="text1"/>
          <w:sz w:val="24"/>
          <w:szCs w:val="24"/>
          <w:lang w:val="sr-Cyrl-BA"/>
        </w:rPr>
        <w:t>imaju pravo na platu iz člana </w:t>
      </w:r>
      <w:hyperlink r:id="rId6" w:anchor="clan50000003" w:history="1">
        <w:r w:rsidRPr="00A556F6">
          <w:rPr>
            <w:rStyle w:val="Hyperlink"/>
            <w:rFonts w:ascii="Times New Roman" w:hAnsi="Times New Roman" w:cs="Times New Roman"/>
            <w:color w:val="000000" w:themeColor="text1"/>
            <w:sz w:val="24"/>
            <w:szCs w:val="24"/>
            <w:u w:val="none"/>
            <w:lang w:val="sr-Cyrl-BA"/>
          </w:rPr>
          <w:t>3</w:t>
        </w:r>
      </w:hyperlink>
      <w:r w:rsidRPr="00A556F6">
        <w:rPr>
          <w:rFonts w:ascii="Times New Roman" w:hAnsi="Times New Roman" w:cs="Times New Roman"/>
          <w:color w:val="000000" w:themeColor="text1"/>
          <w:sz w:val="24"/>
          <w:szCs w:val="24"/>
          <w:lang w:val="sr-Cyrl-BA"/>
        </w:rPr>
        <w:t>. ovog zakona.</w:t>
      </w:r>
    </w:p>
    <w:p w14:paraId="5354CDA6"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Način obračuna i isplata plate jedinstveni su za sve zaposlene, a zavise od radnog mjesta, platne grupe, podgrupe i koeficijenta.</w:t>
      </w:r>
    </w:p>
    <w:p w14:paraId="77624559"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 Plate se isplaćuju u tekućem mjesecu za prethodni mjesec u skladu sa terminskim mjesečnim planom potrošnje i finansijskim planom javnih službi (u daljem tekstu: finansijski plan).</w:t>
      </w:r>
    </w:p>
    <w:p w14:paraId="100B64B1" w14:textId="77777777" w:rsidR="0018163F" w:rsidRPr="00A556F6" w:rsidRDefault="0018163F" w:rsidP="006B1A2C">
      <w:pPr>
        <w:spacing w:after="0" w:line="240" w:lineRule="auto"/>
        <w:ind w:firstLine="720"/>
        <w:rPr>
          <w:rFonts w:ascii="Times New Roman" w:hAnsi="Times New Roman" w:cs="Times New Roman"/>
          <w:sz w:val="24"/>
          <w:szCs w:val="24"/>
          <w:lang w:val="sr-Cyrl-BA"/>
        </w:rPr>
      </w:pPr>
      <w:r w:rsidRPr="00A556F6">
        <w:rPr>
          <w:rFonts w:ascii="Times New Roman" w:hAnsi="Times New Roman" w:cs="Times New Roman"/>
          <w:sz w:val="24"/>
          <w:szCs w:val="24"/>
          <w:lang w:val="sr-Cyrl-BA"/>
        </w:rPr>
        <w:t>(4) Sredstva za bruto plate planiraju se u finansijskom planu.</w:t>
      </w:r>
      <w:bookmarkStart w:id="10" w:name="clan50000006"/>
      <w:bookmarkEnd w:id="10"/>
    </w:p>
    <w:p w14:paraId="67FF2477"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lastRenderedPageBreak/>
        <w:t>Član 6.</w:t>
      </w:r>
    </w:p>
    <w:p w14:paraId="4226CB76"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65584CB9"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11" w:name="10006"/>
      <w:bookmarkEnd w:id="11"/>
      <w:r w:rsidRPr="00A556F6">
        <w:rPr>
          <w:rFonts w:ascii="Times New Roman" w:hAnsi="Times New Roman" w:cs="Times New Roman"/>
          <w:sz w:val="24"/>
          <w:szCs w:val="24"/>
          <w:lang w:val="sr-Cyrl-BA"/>
        </w:rPr>
        <w:t>(1) Osnovna plata obračunava se i iskazuje mjesečno za puno radno vrijeme, prema radnom mjestu i odgovarajućoj platnoj grupi, platnoj podgrupi i platnom koeficijentu.</w:t>
      </w:r>
    </w:p>
    <w:p w14:paraId="078453C4"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Osnovna plata iz stava 1. ovog člana je proizvod cijene rada kao izraza vrijednosti za najjednostavniji rad i koeficijenta utvrđenog prema platnoj grupi i platnoj podgrupi.</w:t>
      </w:r>
    </w:p>
    <w:p w14:paraId="7A8E31A9"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 Uvećanje osnovne plate za svaku navršenu godinu staža osiguranja iznosi:</w:t>
      </w:r>
    </w:p>
    <w:p w14:paraId="3C1407B9"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1) do navršenih 25 godina 0,3%, </w:t>
      </w:r>
    </w:p>
    <w:p w14:paraId="67790A43"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nakon navršenih 25 godina, za svaku narednu godinu 0,5%.</w:t>
      </w:r>
    </w:p>
    <w:p w14:paraId="298BA62D"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(4) Naknade za topli obrok i regres uračunate su u iznos osnovne plate iz stava 2. ovog člana i ne mogu se posebno iskazivati.</w:t>
      </w:r>
    </w:p>
    <w:p w14:paraId="6D72CD28"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(5) Osnovna plata obračunata u skladu sa ovim članom ne može biti niža od utvrđene najniže plate u Republici Srpskoj, odnosno u tom slučaju se kao osnovna plata primjenjuje iznos najniže plate u Republici Srpskoj utvrđene važećom odlukom za odnosni obračunski period.</w:t>
      </w:r>
    </w:p>
    <w:p w14:paraId="68357C4D" w14:textId="77777777" w:rsidR="0018163F" w:rsidRPr="00A556F6" w:rsidRDefault="0018163F" w:rsidP="006B1A2C">
      <w:pPr>
        <w:spacing w:after="0" w:line="240" w:lineRule="auto"/>
        <w:rPr>
          <w:rFonts w:ascii="Times New Roman" w:hAnsi="Times New Roman" w:cs="Times New Roman"/>
          <w:sz w:val="24"/>
          <w:szCs w:val="24"/>
          <w:lang w:val="sr-Cyrl-BA"/>
        </w:rPr>
      </w:pPr>
      <w:bookmarkStart w:id="12" w:name="clan50000007"/>
      <w:bookmarkEnd w:id="12"/>
    </w:p>
    <w:p w14:paraId="66EE9114" w14:textId="77777777" w:rsidR="0018163F" w:rsidRPr="00A556F6" w:rsidRDefault="0018163F" w:rsidP="006B1A2C">
      <w:pPr>
        <w:spacing w:after="0" w:line="240" w:lineRule="auto"/>
        <w:jc w:val="center"/>
        <w:rPr>
          <w:rFonts w:ascii="Times New Roman" w:hAnsi="Times New Roman" w:cs="Times New Roman"/>
          <w:noProof/>
          <w:sz w:val="24"/>
          <w:szCs w:val="24"/>
          <w:lang w:val="sr-Cyrl-BA" w:eastAsia="en-GB"/>
        </w:rPr>
      </w:pPr>
      <w:r w:rsidRPr="00A556F6">
        <w:rPr>
          <w:rFonts w:ascii="Times New Roman" w:hAnsi="Times New Roman" w:cs="Times New Roman"/>
          <w:bCs/>
          <w:sz w:val="24"/>
          <w:szCs w:val="24"/>
          <w:lang w:val="sr-Cyrl-BA"/>
        </w:rPr>
        <w:t>Član 7.</w:t>
      </w:r>
    </w:p>
    <w:p w14:paraId="694096D0"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6DE68EA3"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13" w:name="10007"/>
      <w:bookmarkEnd w:id="13"/>
      <w:r w:rsidRPr="00A556F6">
        <w:rPr>
          <w:rFonts w:ascii="Times New Roman" w:hAnsi="Times New Roman" w:cs="Times New Roman"/>
          <w:sz w:val="24"/>
          <w:szCs w:val="24"/>
          <w:lang w:val="sr-Cyrl-BA"/>
        </w:rPr>
        <w:t>(1) Cijena rada je izraz vrijednosti za najjednostavniji rad i osnov za obračun osnovne  plate.</w:t>
      </w:r>
    </w:p>
    <w:p w14:paraId="40FB04B1"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Vlada Republike Srpske (u daljem tekstu: Vlada) sa predstavnicima reprezentativnih granskih sindikata, svake godine u toku izrade finansijskog plana, </w:t>
      </w:r>
      <w:r w:rsidRPr="00A556F6">
        <w:rPr>
          <w:rFonts w:ascii="Times New Roman" w:hAnsi="Times New Roman" w:cs="Times New Roman"/>
          <w:noProof/>
          <w:sz w:val="24"/>
          <w:szCs w:val="24"/>
          <w:lang w:val="sr-Cyrl-BA" w:eastAsia="bs-Latn-BA"/>
        </w:rPr>
        <w:t xml:space="preserve">vodi pregovore o </w:t>
      </w:r>
      <w:r w:rsidRPr="00A556F6">
        <w:rPr>
          <w:rFonts w:ascii="Times New Roman" w:hAnsi="Times New Roman" w:cs="Times New Roman"/>
          <w:sz w:val="24"/>
          <w:szCs w:val="24"/>
          <w:lang w:val="sr-Cyrl-BA"/>
        </w:rPr>
        <w:t>cijeni rada za narednu godinu.</w:t>
      </w:r>
    </w:p>
    <w:p w14:paraId="78EFCF57"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noProof/>
          <w:sz w:val="24"/>
          <w:szCs w:val="24"/>
          <w:lang w:val="sr-Cyrl-BA" w:eastAsia="bs-Latn-BA"/>
        </w:rPr>
        <w:t xml:space="preserve">(3) Akt o cijeni rada potpisuju predsjednik Vlade i predsjednici </w:t>
      </w:r>
      <w:r w:rsidRPr="00A556F6">
        <w:rPr>
          <w:rFonts w:ascii="Times New Roman" w:hAnsi="Times New Roman" w:cs="Times New Roman"/>
          <w:sz w:val="24"/>
          <w:szCs w:val="24"/>
          <w:lang w:val="sr-Cyrl-BA"/>
        </w:rPr>
        <w:t xml:space="preserve">reprezentativnih </w:t>
      </w:r>
      <w:r w:rsidRPr="00A556F6">
        <w:rPr>
          <w:rFonts w:ascii="Times New Roman" w:hAnsi="Times New Roman" w:cs="Times New Roman"/>
          <w:noProof/>
          <w:sz w:val="24"/>
          <w:szCs w:val="24"/>
          <w:lang w:val="sr-Cyrl-BA" w:eastAsia="bs-Latn-BA"/>
        </w:rPr>
        <w:t>granskih sindikata.</w:t>
      </w:r>
    </w:p>
    <w:p w14:paraId="22F24307"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color w:val="000000" w:themeColor="text1"/>
          <w:sz w:val="24"/>
          <w:szCs w:val="24"/>
          <w:lang w:val="sr-Cyrl-BA"/>
        </w:rPr>
        <w:t>(4) Akt iz stava 3. ovog člana objavljuje se u „Službenom glasniku Republike Srpske“.</w:t>
      </w:r>
      <w:r w:rsidRPr="00A556F6">
        <w:rPr>
          <w:rFonts w:ascii="Times New Roman" w:hAnsi="Times New Roman" w:cs="Times New Roman"/>
          <w:sz w:val="24"/>
          <w:szCs w:val="24"/>
          <w:lang w:val="sr-Cyrl-BA"/>
        </w:rPr>
        <w:br/>
      </w:r>
    </w:p>
    <w:p w14:paraId="43023849"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14" w:name="clan50000008"/>
      <w:bookmarkEnd w:id="14"/>
      <w:r w:rsidRPr="00A556F6">
        <w:rPr>
          <w:rFonts w:ascii="Times New Roman" w:hAnsi="Times New Roman" w:cs="Times New Roman"/>
          <w:bCs/>
          <w:sz w:val="24"/>
          <w:szCs w:val="24"/>
          <w:lang w:val="sr-Cyrl-BA"/>
        </w:rPr>
        <w:t>Član 8.</w:t>
      </w:r>
    </w:p>
    <w:p w14:paraId="47363311"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p>
    <w:p w14:paraId="0551F842"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15" w:name="10008"/>
      <w:bookmarkEnd w:id="15"/>
      <w:r w:rsidRPr="00A556F6">
        <w:rPr>
          <w:rFonts w:ascii="Times New Roman" w:hAnsi="Times New Roman" w:cs="Times New Roman"/>
          <w:sz w:val="24"/>
          <w:szCs w:val="24"/>
          <w:lang w:val="sr-Cyrl-BA"/>
        </w:rPr>
        <w:t>(1) Ako se u jednom od kvartala ne ostvaruje finansijski plan u punom obimu, plate zaposlenih umanjuju se do visine procenta manje ostvarenih prihoda finansijskog plana.</w:t>
      </w:r>
    </w:p>
    <w:p w14:paraId="34ADB0BA"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Odluku o procentu umanjenja plate iz stava 1. ovog člana donosi organ upravljanja javne službe iz člana </w:t>
      </w:r>
      <w:hyperlink r:id="rId7" w:anchor="clan50000002" w:history="1">
        <w:r w:rsidRPr="00A556F6">
          <w:rPr>
            <w:rStyle w:val="Hyperlink"/>
            <w:rFonts w:ascii="Times New Roman" w:hAnsi="Times New Roman" w:cs="Times New Roman"/>
            <w:color w:val="auto"/>
            <w:sz w:val="24"/>
            <w:szCs w:val="24"/>
            <w:u w:val="none"/>
            <w:lang w:val="sr-Cyrl-BA"/>
          </w:rPr>
          <w:t>2</w:t>
        </w:r>
      </w:hyperlink>
      <w:r w:rsidRPr="00A556F6">
        <w:rPr>
          <w:rFonts w:ascii="Times New Roman" w:hAnsi="Times New Roman" w:cs="Times New Roman"/>
          <w:sz w:val="24"/>
          <w:szCs w:val="24"/>
          <w:lang w:val="sr-Cyrl-BA"/>
        </w:rPr>
        <w:t>. ovog zakona, uz saglasnost Vlade i prethodno mišljenje nadležnog ministarstva.</w:t>
      </w:r>
    </w:p>
    <w:p w14:paraId="0661A49E" w14:textId="77777777" w:rsidR="0018163F" w:rsidRPr="00A556F6" w:rsidRDefault="0018163F" w:rsidP="006B1A2C">
      <w:pPr>
        <w:spacing w:after="0" w:line="240" w:lineRule="auto"/>
        <w:rPr>
          <w:rFonts w:ascii="Times New Roman" w:hAnsi="Times New Roman" w:cs="Times New Roman"/>
          <w:sz w:val="24"/>
          <w:szCs w:val="24"/>
          <w:lang w:val="sr-Cyrl-BA"/>
        </w:rPr>
      </w:pPr>
    </w:p>
    <w:p w14:paraId="6AF4FB17" w14:textId="77777777" w:rsidR="0018163F" w:rsidRPr="00A556F6" w:rsidRDefault="0018163F" w:rsidP="006B1A2C">
      <w:pPr>
        <w:spacing w:after="0" w:line="240" w:lineRule="auto"/>
        <w:jc w:val="center"/>
        <w:rPr>
          <w:rFonts w:ascii="Times New Roman" w:hAnsi="Times New Roman" w:cs="Times New Roman"/>
          <w:noProof/>
          <w:sz w:val="24"/>
          <w:szCs w:val="24"/>
          <w:lang w:val="sr-Cyrl-BA" w:eastAsia="en-GB"/>
        </w:rPr>
      </w:pPr>
      <w:bookmarkStart w:id="16" w:name="clan50000009"/>
      <w:bookmarkEnd w:id="16"/>
      <w:r w:rsidRPr="00A556F6">
        <w:rPr>
          <w:rFonts w:ascii="Times New Roman" w:hAnsi="Times New Roman" w:cs="Times New Roman"/>
          <w:bCs/>
          <w:sz w:val="24"/>
          <w:szCs w:val="24"/>
          <w:lang w:val="sr-Cyrl-BA"/>
        </w:rPr>
        <w:t>Član 9.</w:t>
      </w:r>
    </w:p>
    <w:p w14:paraId="53519C50"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7CE685BF"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17" w:name="10009"/>
      <w:bookmarkEnd w:id="17"/>
      <w:r w:rsidRPr="00A556F6">
        <w:rPr>
          <w:rFonts w:ascii="Times New Roman" w:hAnsi="Times New Roman" w:cs="Times New Roman"/>
          <w:sz w:val="24"/>
          <w:szCs w:val="24"/>
          <w:lang w:val="sr-Cyrl-BA"/>
        </w:rPr>
        <w:t>Rukovodioci javnih službi iz člana 2. ovog zakona razvrstavaju se u dvije platne grupe sa sljedećim platnim koeficijentima:</w:t>
      </w:r>
    </w:p>
    <w:p w14:paraId="32A5E4AD" w14:textId="77777777" w:rsidR="0018163F" w:rsidRPr="00A556F6" w:rsidRDefault="0018163F" w:rsidP="006B1A2C">
      <w:pPr>
        <w:spacing w:after="0" w:line="240" w:lineRule="auto"/>
        <w:ind w:left="720"/>
        <w:rPr>
          <w:rFonts w:ascii="Times New Roman" w:hAnsi="Times New Roman" w:cs="Times New Roman"/>
          <w:sz w:val="24"/>
          <w:szCs w:val="24"/>
          <w:lang w:val="sr-Cyrl-BA"/>
        </w:rPr>
      </w:pPr>
      <w:r w:rsidRPr="00A556F6">
        <w:rPr>
          <w:rFonts w:ascii="Times New Roman" w:hAnsi="Times New Roman" w:cs="Times New Roman"/>
          <w:sz w:val="24"/>
          <w:szCs w:val="24"/>
          <w:lang w:val="sr-Cyrl-BA"/>
        </w:rPr>
        <w:t>1) prva platna grupa:</w:t>
      </w:r>
    </w:p>
    <w:p w14:paraId="21429718" w14:textId="4CEFA679" w:rsidR="0018163F" w:rsidRPr="00A556F6" w:rsidRDefault="0018163F" w:rsidP="006B1A2C">
      <w:pPr>
        <w:spacing w:after="0" w:line="240" w:lineRule="auto"/>
        <w:ind w:left="540"/>
        <w:rPr>
          <w:rFonts w:ascii="Times New Roman" w:hAnsi="Times New Roman" w:cs="Times New Roman"/>
          <w:sz w:val="24"/>
          <w:szCs w:val="24"/>
          <w:lang w:val="sr-Cyrl-BA"/>
        </w:rPr>
      </w:pPr>
      <w:r w:rsidRPr="00A556F6">
        <w:rPr>
          <w:rFonts w:ascii="Times New Roman" w:hAnsi="Times New Roman" w:cs="Times New Roman"/>
          <w:sz w:val="24"/>
          <w:szCs w:val="24"/>
          <w:lang w:val="sr-Cyrl-BA"/>
        </w:rPr>
        <w:t>1. direktor ustanove koja ima više od 500 zaposlenih ....</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48,35;</w:t>
      </w:r>
    </w:p>
    <w:p w14:paraId="12AB29D2" w14:textId="4710B206" w:rsidR="0018163F" w:rsidRPr="00A556F6" w:rsidRDefault="0018163F" w:rsidP="006B1A2C">
      <w:pPr>
        <w:spacing w:after="0" w:line="240" w:lineRule="auto"/>
        <w:ind w:left="540"/>
        <w:rPr>
          <w:rFonts w:ascii="Times New Roman" w:hAnsi="Times New Roman" w:cs="Times New Roman"/>
          <w:sz w:val="24"/>
          <w:szCs w:val="24"/>
          <w:lang w:val="sr-Cyrl-BA"/>
        </w:rPr>
      </w:pPr>
      <w:r w:rsidRPr="00A556F6">
        <w:rPr>
          <w:rFonts w:ascii="Times New Roman" w:hAnsi="Times New Roman" w:cs="Times New Roman"/>
          <w:sz w:val="24"/>
          <w:szCs w:val="24"/>
          <w:lang w:val="sr-Cyrl-BA"/>
        </w:rPr>
        <w:t>2. direktor ustanove koja ima od 100 do 500 zaposlenih .........</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46,57;</w:t>
      </w:r>
    </w:p>
    <w:p w14:paraId="4B70164F" w14:textId="1D2F24BE" w:rsidR="0018163F" w:rsidRPr="00A556F6" w:rsidRDefault="0018163F" w:rsidP="006B1A2C">
      <w:pPr>
        <w:spacing w:after="0" w:line="240" w:lineRule="auto"/>
        <w:ind w:left="540"/>
        <w:rPr>
          <w:rFonts w:ascii="Times New Roman" w:hAnsi="Times New Roman" w:cs="Times New Roman"/>
          <w:sz w:val="24"/>
          <w:szCs w:val="24"/>
          <w:lang w:val="sr-Cyrl-BA"/>
        </w:rPr>
      </w:pPr>
      <w:r w:rsidRPr="00A556F6">
        <w:rPr>
          <w:rFonts w:ascii="Times New Roman" w:hAnsi="Times New Roman" w:cs="Times New Roman"/>
          <w:sz w:val="24"/>
          <w:szCs w:val="24"/>
          <w:lang w:val="sr-Cyrl-BA"/>
        </w:rPr>
        <w:t>3. direktor ustanove koja ima do 100 zaposlenih ......................</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38,64;</w:t>
      </w:r>
    </w:p>
    <w:p w14:paraId="2614B74F" w14:textId="77777777" w:rsidR="0018163F" w:rsidRPr="00A556F6" w:rsidRDefault="0018163F" w:rsidP="006B1A2C">
      <w:pPr>
        <w:spacing w:after="0" w:line="240" w:lineRule="auto"/>
        <w:ind w:left="900"/>
        <w:rPr>
          <w:rFonts w:ascii="Times New Roman" w:hAnsi="Times New Roman" w:cs="Times New Roman"/>
          <w:sz w:val="24"/>
          <w:szCs w:val="24"/>
          <w:lang w:val="sr-Cyrl-BA"/>
        </w:rPr>
      </w:pPr>
    </w:p>
    <w:p w14:paraId="03C906AD" w14:textId="77777777" w:rsidR="0018163F" w:rsidRPr="00A556F6" w:rsidRDefault="0018163F" w:rsidP="006B1A2C">
      <w:pPr>
        <w:spacing w:after="0" w:line="240" w:lineRule="auto"/>
        <w:ind w:left="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druga platna grupa:</w:t>
      </w:r>
    </w:p>
    <w:p w14:paraId="5211DE6F" w14:textId="158C1EF9" w:rsidR="0018163F" w:rsidRPr="00A556F6" w:rsidRDefault="0018163F" w:rsidP="006B1A2C">
      <w:pPr>
        <w:spacing w:after="0" w:line="240" w:lineRule="auto"/>
        <w:ind w:left="54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 zamjenik direktora ustanove koja ima više od 500 zaposlenih ..</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39,49;</w:t>
      </w:r>
    </w:p>
    <w:p w14:paraId="128F1C06" w14:textId="29F7768F" w:rsidR="0018163F" w:rsidRPr="00A556F6" w:rsidRDefault="0018163F" w:rsidP="006B1A2C">
      <w:pPr>
        <w:spacing w:after="0" w:line="240" w:lineRule="auto"/>
        <w:ind w:left="54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zamjenik direktora ustanove koja ima od 100 do 500 zaposlenih .</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37,72;</w:t>
      </w:r>
    </w:p>
    <w:p w14:paraId="1732C18A" w14:textId="2E7DC4E6" w:rsidR="0018163F" w:rsidRPr="00A556F6" w:rsidRDefault="0018163F" w:rsidP="006B1A2C">
      <w:pPr>
        <w:spacing w:after="0" w:line="240" w:lineRule="auto"/>
        <w:ind w:left="54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 zamjenik direktora ustanove koja ima do 100 zaposlenih ……...............</w:t>
      </w:r>
      <w:r>
        <w:rPr>
          <w:rFonts w:ascii="Times New Roman" w:hAnsi="Times New Roman" w:cs="Times New Roman"/>
          <w:sz w:val="24"/>
          <w:szCs w:val="24"/>
          <w:lang w:val="sr-Cyrl-BA"/>
        </w:rPr>
        <w:t>........</w:t>
      </w:r>
      <w:r w:rsidRPr="00A556F6">
        <w:rPr>
          <w:rFonts w:ascii="Times New Roman" w:hAnsi="Times New Roman" w:cs="Times New Roman"/>
          <w:sz w:val="24"/>
          <w:szCs w:val="24"/>
          <w:lang w:val="sr-Cyrl-BA"/>
        </w:rPr>
        <w:t>...... 35,78.</w:t>
      </w:r>
    </w:p>
    <w:p w14:paraId="113776D2" w14:textId="3B8CF3D3" w:rsidR="0018163F" w:rsidRDefault="0018163F" w:rsidP="006B1A2C">
      <w:pPr>
        <w:spacing w:after="0" w:line="240" w:lineRule="auto"/>
        <w:jc w:val="center"/>
        <w:rPr>
          <w:rFonts w:ascii="Times New Roman" w:hAnsi="Times New Roman" w:cs="Times New Roman"/>
          <w:bCs/>
          <w:sz w:val="24"/>
          <w:szCs w:val="24"/>
          <w:lang w:val="sr-Cyrl-BA"/>
        </w:rPr>
      </w:pPr>
      <w:bookmarkStart w:id="18" w:name="clan500000010"/>
      <w:bookmarkEnd w:id="18"/>
    </w:p>
    <w:p w14:paraId="2972B66D" w14:textId="30CD4618" w:rsidR="0018163F" w:rsidRDefault="0018163F" w:rsidP="006B1A2C">
      <w:pPr>
        <w:spacing w:after="0" w:line="240" w:lineRule="auto"/>
        <w:jc w:val="center"/>
        <w:rPr>
          <w:rFonts w:ascii="Times New Roman" w:hAnsi="Times New Roman" w:cs="Times New Roman"/>
          <w:bCs/>
          <w:sz w:val="24"/>
          <w:szCs w:val="24"/>
          <w:lang w:val="sr-Cyrl-BA"/>
        </w:rPr>
      </w:pPr>
    </w:p>
    <w:p w14:paraId="4E06E008"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p>
    <w:p w14:paraId="17D605CC"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lastRenderedPageBreak/>
        <w:t>Član 10.</w:t>
      </w:r>
    </w:p>
    <w:p w14:paraId="08A91CBC" w14:textId="77777777" w:rsidR="0018163F" w:rsidRPr="00A556F6" w:rsidRDefault="0018163F" w:rsidP="006B1A2C">
      <w:pPr>
        <w:spacing w:after="0" w:line="240" w:lineRule="auto"/>
        <w:jc w:val="center"/>
        <w:rPr>
          <w:rFonts w:ascii="Times New Roman" w:hAnsi="Times New Roman" w:cs="Times New Roman"/>
          <w:noProof/>
          <w:sz w:val="24"/>
          <w:szCs w:val="24"/>
          <w:lang w:val="sr-Cyrl-BA" w:eastAsia="en-GB"/>
        </w:rPr>
      </w:pPr>
    </w:p>
    <w:p w14:paraId="5ABFFF8F" w14:textId="77777777" w:rsidR="0018163F" w:rsidRPr="00A556F6" w:rsidRDefault="0018163F" w:rsidP="006B1A2C">
      <w:pPr>
        <w:spacing w:after="0" w:line="240" w:lineRule="auto"/>
        <w:ind w:firstLine="72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U treću platnu grupu razvrstavaju se zaposleni koji rukovode unutrašnjim organizacionim jedinicama i savjetnici direktora.</w:t>
      </w:r>
    </w:p>
    <w:p w14:paraId="12BBF1AF" w14:textId="77777777" w:rsidR="0018163F" w:rsidRPr="00A556F6" w:rsidRDefault="0018163F" w:rsidP="006B1A2C">
      <w:pPr>
        <w:spacing w:after="0" w:line="240" w:lineRule="auto"/>
        <w:ind w:firstLine="72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Zaposleni iz stava 1. ovog člana razvrstavaju se u platne podgrupe na osnovu radnog mjesta, rukovođenja, složenosti poslova i stepena odgovornosti i u skladu s tim određuju se sljedeći platni koeficijenti:</w:t>
      </w:r>
    </w:p>
    <w:p w14:paraId="4F338D28"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prva platna podgrupa:</w:t>
      </w:r>
    </w:p>
    <w:p w14:paraId="07BB156C" w14:textId="5070847B" w:rsidR="0018163F" w:rsidRPr="00A556F6" w:rsidRDefault="0018163F" w:rsidP="006B1A2C">
      <w:pPr>
        <w:spacing w:after="0" w:line="240" w:lineRule="auto"/>
        <w:ind w:left="709" w:hanging="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pomoćnik direktora, izvršni direktor, rukovodilac interne revizije ustanove koja ima više od 500 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37,13;</w:t>
      </w:r>
    </w:p>
    <w:p w14:paraId="2F317434" w14:textId="24D643C3" w:rsidR="0018163F" w:rsidRPr="00A556F6" w:rsidRDefault="0018163F" w:rsidP="006B1A2C">
      <w:pPr>
        <w:spacing w:after="0" w:line="240" w:lineRule="auto"/>
        <w:ind w:left="709" w:hanging="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pomoćnik direktora, izvršni direktor, rukovodilac interne revizije ustanove koja ima od 100 do 500 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35,35;</w:t>
      </w:r>
    </w:p>
    <w:p w14:paraId="1743A990" w14:textId="21D01275" w:rsidR="0018163F" w:rsidRPr="00A556F6" w:rsidRDefault="0018163F" w:rsidP="006B1A2C">
      <w:pPr>
        <w:spacing w:after="0" w:line="240" w:lineRule="auto"/>
        <w:ind w:left="709" w:hanging="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pomoćnik direktora, izvršni direktor, rukovodilac interne revizije ustanove koja ima do 100 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33,42;</w:t>
      </w:r>
    </w:p>
    <w:p w14:paraId="19CCB568" w14:textId="77777777" w:rsidR="0018163F" w:rsidRPr="00A556F6" w:rsidRDefault="0018163F" w:rsidP="006B1A2C">
      <w:pPr>
        <w:spacing w:after="0" w:line="240" w:lineRule="auto"/>
        <w:ind w:firstLine="900"/>
        <w:jc w:val="both"/>
        <w:rPr>
          <w:rFonts w:ascii="Times New Roman" w:eastAsia="Times New Roman" w:hAnsi="Times New Roman" w:cs="Times New Roman"/>
          <w:sz w:val="24"/>
          <w:szCs w:val="24"/>
          <w:lang w:val="sr-Cyrl-BA" w:eastAsia="bs-Latn-BA"/>
        </w:rPr>
      </w:pPr>
    </w:p>
    <w:p w14:paraId="5D58242E"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druga platna podgrupa:</w:t>
      </w:r>
    </w:p>
    <w:p w14:paraId="1970EAE8" w14:textId="3B709F52"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savjetnik direktora, zamjenik izvršnog direktora, direktor filijale / šef kancelarije, doktor medicine – specijalista, doktor stomatologije – specijalista, magistar farmacije – specijalista i diplomirani farmaceut – specijalista ustanove koja ima više od 500 zaposlenih</w:t>
      </w:r>
      <w:r>
        <w:rPr>
          <w:rFonts w:ascii="Times New Roman" w:eastAsia="Times New Roman" w:hAnsi="Times New Roman" w:cs="Times New Roman"/>
          <w:sz w:val="24"/>
          <w:szCs w:val="24"/>
          <w:lang w:val="sr-Cyrl-BA" w:eastAsia="bs-Latn-BA"/>
        </w:rPr>
        <w:t xml:space="preserve"> .........</w:t>
      </w:r>
      <w:r w:rsidRPr="00A556F6">
        <w:rPr>
          <w:rFonts w:ascii="Times New Roman" w:eastAsia="Times New Roman" w:hAnsi="Times New Roman" w:cs="Times New Roman"/>
          <w:sz w:val="24"/>
          <w:szCs w:val="24"/>
          <w:lang w:val="sr-Cyrl-BA" w:eastAsia="bs-Latn-BA"/>
        </w:rPr>
        <w:t>....... 35,19;</w:t>
      </w:r>
    </w:p>
    <w:p w14:paraId="1BF072DE" w14:textId="6CE48241"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savjetnik direktora, zamjenik izvršnog direktora, direktor filijale / šef kancelarije, doktor medicine – specijalista, doktor stomatologije – specijalista, magistar farmacije – specijalista i diplomirani farmaceut – specijalista ustanove koja ima od 100 do 500 zaposlenih</w:t>
      </w:r>
      <w:r>
        <w:rPr>
          <w:rFonts w:ascii="Times New Roman" w:eastAsia="Times New Roman" w:hAnsi="Times New Roman" w:cs="Times New Roman"/>
          <w:sz w:val="24"/>
          <w:szCs w:val="24"/>
          <w:lang w:val="sr-Cyrl-BA" w:eastAsia="bs-Latn-BA"/>
        </w:rPr>
        <w:t xml:space="preserve"> ..</w:t>
      </w:r>
      <w:r w:rsidRPr="00A556F6">
        <w:rPr>
          <w:rFonts w:ascii="Times New Roman" w:eastAsia="Times New Roman" w:hAnsi="Times New Roman" w:cs="Times New Roman"/>
          <w:sz w:val="24"/>
          <w:szCs w:val="24"/>
          <w:lang w:val="sr-Cyrl-BA" w:eastAsia="bs-Latn-BA"/>
        </w:rPr>
        <w:t>.......... 33,42;</w:t>
      </w:r>
    </w:p>
    <w:p w14:paraId="7273650B" w14:textId="74494C31"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savjetnik direktora, zamjenik izvršnog direktora, direktor filijale / šef kancelarije, doktor medicine – specijalista, doktor stomatologije – specijalista, magistar farmacije – specijalista i diplomirani farmaceut – specijalista ustanove koja ima do 100 zaposlenih</w:t>
      </w:r>
      <w:r>
        <w:rPr>
          <w:rFonts w:ascii="Times New Roman" w:eastAsia="Times New Roman" w:hAnsi="Times New Roman" w:cs="Times New Roman"/>
          <w:sz w:val="24"/>
          <w:szCs w:val="24"/>
          <w:lang w:val="sr-Cyrl-BA" w:eastAsia="bs-Latn-BA"/>
        </w:rPr>
        <w:t xml:space="preserve"> ................</w:t>
      </w:r>
      <w:r w:rsidRPr="00A556F6">
        <w:rPr>
          <w:rFonts w:ascii="Times New Roman" w:eastAsia="Times New Roman" w:hAnsi="Times New Roman" w:cs="Times New Roman"/>
          <w:sz w:val="24"/>
          <w:szCs w:val="24"/>
          <w:lang w:val="sr-Cyrl-BA" w:eastAsia="bs-Latn-BA"/>
        </w:rPr>
        <w:t>....... 31,32;</w:t>
      </w:r>
    </w:p>
    <w:p w14:paraId="4FF85241" w14:textId="77777777"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p>
    <w:p w14:paraId="047859D0"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treća platna podgrupa:</w:t>
      </w:r>
    </w:p>
    <w:p w14:paraId="181A3E02" w14:textId="52E581B2"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pomoćnik direktora filijale, rukovodilac odjeljenja, interni revizor, doktor medicine, doktor stomatologije, magistar farmacije i diplomirani farmaceut ustanove koja ima više od 500 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31,14;</w:t>
      </w:r>
    </w:p>
    <w:p w14:paraId="41C9841B" w14:textId="6ABD9128"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2. pomoćnik direktora filijale, rukovodilac odjeljenja, interni revizor, doktor medicine, doktor stomatologije, magistar farmacije i diplomirani farmaceut ustanove koja ima od 100 do 500 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29,37;</w:t>
      </w:r>
    </w:p>
    <w:p w14:paraId="348D3E22" w14:textId="77777777" w:rsidR="0018163F"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3. pomoćnik direktora filijale, rukovodilac odjeljenja, interni revizor, doktor medicine, doktor stomatologije, magistar farmacije i diplomirani farmaceut ustanove koja ima do 100 </w:t>
      </w:r>
    </w:p>
    <w:p w14:paraId="6ADDCE2E" w14:textId="69C39123" w:rsidR="0018163F" w:rsidRPr="00A556F6" w:rsidRDefault="0018163F" w:rsidP="0018163F">
      <w:pPr>
        <w:spacing w:after="0" w:line="240" w:lineRule="auto"/>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27,35;</w:t>
      </w:r>
    </w:p>
    <w:p w14:paraId="5A3BBAC3" w14:textId="77777777"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p>
    <w:p w14:paraId="4078B503"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4) četvrta platna podgrupa:</w:t>
      </w:r>
    </w:p>
    <w:p w14:paraId="3F87C019" w14:textId="77777777" w:rsidR="0018163F"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1. šef računovodstva, šef poslovnice, šef odsjeka ustanove koja ima više od 500 </w:t>
      </w:r>
    </w:p>
    <w:p w14:paraId="71C51CB0" w14:textId="27EA04D4" w:rsidR="0018163F" w:rsidRPr="00A556F6" w:rsidRDefault="0018163F" w:rsidP="0018163F">
      <w:pPr>
        <w:spacing w:after="0" w:line="240" w:lineRule="auto"/>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29,12;</w:t>
      </w:r>
    </w:p>
    <w:p w14:paraId="40EF297A" w14:textId="77777777" w:rsidR="0018163F"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2. šef računovodstva, šef poslovnice, šef odsjeka ustanove koja ima od 100 do 500 </w:t>
      </w:r>
    </w:p>
    <w:p w14:paraId="31EA7BA8" w14:textId="0EAEC071" w:rsidR="0018163F" w:rsidRPr="00A556F6" w:rsidRDefault="0018163F" w:rsidP="0018163F">
      <w:pPr>
        <w:spacing w:after="0" w:line="240" w:lineRule="auto"/>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27,35;</w:t>
      </w:r>
    </w:p>
    <w:p w14:paraId="36CB54F7" w14:textId="77777777" w:rsidR="0018163F"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3. šef računovodstva, šef poslovnice, šef odsjeka ustanove koja ima do 100 </w:t>
      </w:r>
    </w:p>
    <w:p w14:paraId="0B96AF48" w14:textId="0C087416" w:rsidR="0018163F" w:rsidRPr="00A556F6" w:rsidRDefault="0018163F" w:rsidP="0018163F">
      <w:pPr>
        <w:spacing w:after="0" w:line="240" w:lineRule="auto"/>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zaposlenih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26,51.</w:t>
      </w:r>
    </w:p>
    <w:p w14:paraId="2ECF0911" w14:textId="77777777" w:rsidR="0018163F" w:rsidRPr="00A556F6" w:rsidRDefault="0018163F" w:rsidP="006B1A2C">
      <w:pPr>
        <w:spacing w:after="0" w:line="240" w:lineRule="auto"/>
        <w:jc w:val="both"/>
        <w:rPr>
          <w:rFonts w:ascii="Times New Roman" w:hAnsi="Times New Roman" w:cs="Times New Roman"/>
          <w:sz w:val="24"/>
          <w:szCs w:val="24"/>
          <w:lang w:val="sr-Cyrl-BA"/>
        </w:rPr>
      </w:pPr>
      <w:bookmarkStart w:id="19" w:name="10010"/>
      <w:bookmarkEnd w:id="19"/>
    </w:p>
    <w:p w14:paraId="579B9596"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20" w:name="clan500000011"/>
      <w:bookmarkEnd w:id="20"/>
      <w:r w:rsidRPr="00A556F6">
        <w:rPr>
          <w:rFonts w:ascii="Times New Roman" w:hAnsi="Times New Roman" w:cs="Times New Roman"/>
          <w:bCs/>
          <w:sz w:val="24"/>
          <w:szCs w:val="24"/>
          <w:lang w:val="sr-Cyrl-BA"/>
        </w:rPr>
        <w:t>Član 11.</w:t>
      </w:r>
    </w:p>
    <w:p w14:paraId="06C66F1E"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p>
    <w:p w14:paraId="05A17A4A" w14:textId="77777777" w:rsidR="0018163F" w:rsidRPr="00A556F6" w:rsidRDefault="0018163F" w:rsidP="006B1A2C">
      <w:pPr>
        <w:spacing w:after="0" w:line="240" w:lineRule="auto"/>
        <w:ind w:firstLine="360"/>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Platni koeficijenti za ostale zaposlene određuju se po radnom mjestu:</w:t>
      </w:r>
    </w:p>
    <w:p w14:paraId="1EDD18B0" w14:textId="2928B61B"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1) viši stručni saradnik doktor medicine, doktor medicine – specijalista, doktor stomatologije i doktor stomatologije – specijalista sa 360 ECTS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28,95;</w:t>
      </w:r>
    </w:p>
    <w:p w14:paraId="2308ED6F" w14:textId="7762EFFD"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lastRenderedPageBreak/>
        <w:t xml:space="preserve">2) viši stručni saradnik magistar farmacije, magistar farmacije – specijalista, diplomirani farmaceut i diplomirani farmaceut – specijalista sa 300 ECT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28,11;</w:t>
      </w:r>
    </w:p>
    <w:p w14:paraId="28897878" w14:textId="03CCF6F9"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3) viši stručni saradnik sa 240 ECTS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26,42;</w:t>
      </w:r>
    </w:p>
    <w:p w14:paraId="3CDF4F76" w14:textId="692B6F45"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4) viši stručni saradnik sa 180 ECTS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23,31;</w:t>
      </w:r>
    </w:p>
    <w:p w14:paraId="5DF840BA" w14:textId="32FCE929"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5) viši stručni saradnik sa višom stručnom spremom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20,01;</w:t>
      </w:r>
    </w:p>
    <w:p w14:paraId="17D7F7C4" w14:textId="0D542215"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6) stručni saradnik sa srednjom stručnom spremom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16,89;</w:t>
      </w:r>
    </w:p>
    <w:p w14:paraId="5348C5A9" w14:textId="50660648"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7) poslovi visokokvalifikovanog radnika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16,89;</w:t>
      </w:r>
    </w:p>
    <w:p w14:paraId="29D3CBB9" w14:textId="42DCA1EA"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8) poslovi kvalifikovanog radnika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14,53;</w:t>
      </w:r>
    </w:p>
    <w:p w14:paraId="3D3B3E31" w14:textId="61A05FA9" w:rsidR="0018163F" w:rsidRPr="00A556F6" w:rsidRDefault="0018163F" w:rsidP="006B1A2C">
      <w:pPr>
        <w:spacing w:after="0" w:line="240" w:lineRule="auto"/>
        <w:ind w:firstLine="426"/>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9) poslovi nekvalifikovanog radnika ………………..………….</w:t>
      </w:r>
      <w:r>
        <w:rPr>
          <w:rFonts w:ascii="Times New Roman" w:eastAsia="Times New Roman" w:hAnsi="Times New Roman" w:cs="Times New Roman"/>
          <w:sz w:val="24"/>
          <w:szCs w:val="24"/>
          <w:lang w:val="sr-Cyrl-BA" w:eastAsia="bs-Latn-BA"/>
        </w:rPr>
        <w:t>........</w:t>
      </w:r>
      <w:r w:rsidRPr="00A556F6">
        <w:rPr>
          <w:rFonts w:ascii="Times New Roman" w:eastAsia="Times New Roman" w:hAnsi="Times New Roman" w:cs="Times New Roman"/>
          <w:sz w:val="24"/>
          <w:szCs w:val="24"/>
          <w:lang w:val="sr-Cyrl-BA" w:eastAsia="bs-Latn-BA"/>
        </w:rPr>
        <w:t>.......................... 13,44.</w:t>
      </w:r>
    </w:p>
    <w:p w14:paraId="24CDAA4E"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21" w:name="10011"/>
      <w:bookmarkEnd w:id="21"/>
    </w:p>
    <w:p w14:paraId="010B3746"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22" w:name="clan500000012"/>
      <w:bookmarkEnd w:id="22"/>
      <w:r w:rsidRPr="00A556F6">
        <w:rPr>
          <w:rFonts w:ascii="Times New Roman" w:hAnsi="Times New Roman" w:cs="Times New Roman"/>
          <w:bCs/>
          <w:sz w:val="24"/>
          <w:szCs w:val="24"/>
          <w:lang w:val="sr-Cyrl-BA"/>
        </w:rPr>
        <w:t>Član 12.</w:t>
      </w:r>
    </w:p>
    <w:p w14:paraId="2654301A"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06C62DB7"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23" w:name="10012"/>
      <w:bookmarkEnd w:id="23"/>
      <w:r w:rsidRPr="00A556F6">
        <w:rPr>
          <w:rFonts w:ascii="Times New Roman" w:hAnsi="Times New Roman" w:cs="Times New Roman"/>
          <w:sz w:val="24"/>
          <w:szCs w:val="24"/>
          <w:lang w:val="sr-Cyrl-BA"/>
        </w:rPr>
        <w:t xml:space="preserve">Pripravniku sa visokim, višim i srednjim obrazovanjem određuje se </w:t>
      </w:r>
      <w:r w:rsidRPr="00A556F6">
        <w:rPr>
          <w:rFonts w:ascii="Times New Roman" w:hAnsi="Times New Roman" w:cs="Times New Roman"/>
          <w:color w:val="000000" w:themeColor="text1"/>
          <w:sz w:val="24"/>
          <w:szCs w:val="24"/>
          <w:lang w:val="sr-Cyrl-BA"/>
        </w:rPr>
        <w:t>osnovna</w:t>
      </w:r>
      <w:r w:rsidRPr="00A556F6">
        <w:rPr>
          <w:rFonts w:ascii="Times New Roman" w:hAnsi="Times New Roman" w:cs="Times New Roman"/>
          <w:sz w:val="24"/>
          <w:szCs w:val="24"/>
          <w:lang w:val="sr-Cyrl-BA"/>
        </w:rPr>
        <w:t xml:space="preserve"> plata u iznosu od 80% osnovne plate određene za radno mjesto iz člana </w:t>
      </w:r>
      <w:hyperlink r:id="rId8" w:anchor="clan500000011" w:history="1">
        <w:r w:rsidRPr="00A556F6">
          <w:rPr>
            <w:rStyle w:val="Hyperlink"/>
            <w:rFonts w:ascii="Times New Roman" w:hAnsi="Times New Roman" w:cs="Times New Roman"/>
            <w:color w:val="auto"/>
            <w:sz w:val="24"/>
            <w:szCs w:val="24"/>
            <w:u w:val="none"/>
            <w:lang w:val="sr-Cyrl-BA"/>
          </w:rPr>
          <w:t>11</w:t>
        </w:r>
      </w:hyperlink>
      <w:r w:rsidRPr="00A556F6">
        <w:rPr>
          <w:rFonts w:ascii="Times New Roman" w:hAnsi="Times New Roman" w:cs="Times New Roman"/>
          <w:sz w:val="24"/>
          <w:szCs w:val="24"/>
          <w:lang w:val="sr-Cyrl-BA"/>
        </w:rPr>
        <w:t>. ovog zakona.</w:t>
      </w:r>
    </w:p>
    <w:p w14:paraId="7BD48368"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p>
    <w:p w14:paraId="22C21EA3"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24" w:name="clan500000013"/>
      <w:bookmarkEnd w:id="24"/>
      <w:r w:rsidRPr="00A556F6">
        <w:rPr>
          <w:rFonts w:ascii="Times New Roman" w:hAnsi="Times New Roman" w:cs="Times New Roman"/>
          <w:bCs/>
          <w:sz w:val="24"/>
          <w:szCs w:val="24"/>
          <w:lang w:val="sr-Cyrl-BA"/>
        </w:rPr>
        <w:t>Član 13.</w:t>
      </w:r>
    </w:p>
    <w:p w14:paraId="0C1E1A07"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79D9249A"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25" w:name="10013"/>
      <w:bookmarkEnd w:id="25"/>
      <w:r w:rsidRPr="00A556F6">
        <w:rPr>
          <w:rFonts w:ascii="Times New Roman" w:hAnsi="Times New Roman" w:cs="Times New Roman"/>
          <w:sz w:val="24"/>
          <w:szCs w:val="24"/>
          <w:lang w:val="sr-Cyrl-BA"/>
        </w:rPr>
        <w:t xml:space="preserve">Zaposleni imaju pravo na naknadu plate u punom iznosu za vrijeme: </w:t>
      </w:r>
    </w:p>
    <w:p w14:paraId="1A5E32A4" w14:textId="77777777" w:rsidR="0018163F" w:rsidRPr="00A556F6" w:rsidRDefault="0018163F" w:rsidP="006B1A2C">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korišćenja godišnjeg odmora,</w:t>
      </w:r>
    </w:p>
    <w:p w14:paraId="2AC97973" w14:textId="77777777" w:rsidR="0018163F" w:rsidRPr="00A556F6" w:rsidRDefault="0018163F" w:rsidP="006B1A2C">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plaćenog odsustva,</w:t>
      </w:r>
    </w:p>
    <w:p w14:paraId="0E44E947" w14:textId="77777777" w:rsidR="0018163F" w:rsidRPr="00A556F6" w:rsidRDefault="0018163F" w:rsidP="006B1A2C">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republičkih praznika,</w:t>
      </w:r>
    </w:p>
    <w:p w14:paraId="04B5FAA0" w14:textId="77777777" w:rsidR="0018163F" w:rsidRPr="00A556F6" w:rsidRDefault="0018163F" w:rsidP="006B1A2C">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privremene spriječenosti za rad zbog povrede na radu ili profesionalne bolesti,</w:t>
      </w:r>
    </w:p>
    <w:p w14:paraId="545C7795" w14:textId="77777777" w:rsidR="0018163F" w:rsidRPr="00A556F6" w:rsidRDefault="0018163F" w:rsidP="006B1A2C">
      <w:pPr>
        <w:pStyle w:val="ListParagraph"/>
        <w:numPr>
          <w:ilvl w:val="0"/>
          <w:numId w:val="1"/>
        </w:numPr>
        <w:spacing w:after="0" w:line="240" w:lineRule="auto"/>
        <w:ind w:left="0" w:firstLine="426"/>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prekida rada zbog propusta poslodavca da preduzme odgovarajuće mjere zaštite na radu, utvrđenih zakonom kojim se uređuju radni odnosi i posebnim kolektivnim ugovorima.</w:t>
      </w:r>
    </w:p>
    <w:p w14:paraId="7A647674" w14:textId="77777777" w:rsidR="0018163F" w:rsidRPr="00A556F6" w:rsidRDefault="0018163F" w:rsidP="006B1A2C">
      <w:pPr>
        <w:spacing w:after="0" w:line="240" w:lineRule="auto"/>
        <w:jc w:val="both"/>
        <w:rPr>
          <w:rFonts w:ascii="Times New Roman" w:hAnsi="Times New Roman" w:cs="Times New Roman"/>
          <w:sz w:val="24"/>
          <w:szCs w:val="24"/>
          <w:lang w:val="sr-Cyrl-BA"/>
        </w:rPr>
      </w:pPr>
    </w:p>
    <w:p w14:paraId="7B212C7C" w14:textId="77777777" w:rsidR="0018163F" w:rsidRPr="00A556F6" w:rsidRDefault="0018163F" w:rsidP="006B1A2C">
      <w:pPr>
        <w:spacing w:after="0" w:line="240" w:lineRule="auto"/>
        <w:jc w:val="center"/>
        <w:rPr>
          <w:rFonts w:ascii="Times New Roman" w:hAnsi="Times New Roman" w:cs="Times New Roman"/>
          <w:noProof/>
          <w:sz w:val="24"/>
          <w:szCs w:val="24"/>
          <w:lang w:val="sr-Cyrl-BA" w:eastAsia="en-GB"/>
        </w:rPr>
      </w:pPr>
      <w:bookmarkStart w:id="26" w:name="clan500000014"/>
      <w:bookmarkEnd w:id="26"/>
      <w:r w:rsidRPr="00A556F6">
        <w:rPr>
          <w:rFonts w:ascii="Times New Roman" w:hAnsi="Times New Roman" w:cs="Times New Roman"/>
          <w:bCs/>
          <w:sz w:val="24"/>
          <w:szCs w:val="24"/>
          <w:lang w:val="sr-Cyrl-BA"/>
        </w:rPr>
        <w:t>Član 14.</w:t>
      </w:r>
    </w:p>
    <w:p w14:paraId="42B48410"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223B2CC3" w14:textId="77777777" w:rsidR="0018163F" w:rsidRPr="00A556F6" w:rsidRDefault="0018163F" w:rsidP="005E1CB8">
      <w:pPr>
        <w:spacing w:after="0" w:line="240" w:lineRule="auto"/>
        <w:ind w:firstLine="709"/>
        <w:jc w:val="both"/>
        <w:rPr>
          <w:rFonts w:ascii="Times New Roman" w:hAnsi="Times New Roman" w:cs="Times New Roman"/>
          <w:sz w:val="24"/>
          <w:szCs w:val="24"/>
          <w:lang w:val="sr-Cyrl-BA"/>
        </w:rPr>
      </w:pPr>
      <w:bookmarkStart w:id="27" w:name="10014"/>
      <w:bookmarkEnd w:id="27"/>
      <w:r w:rsidRPr="00A556F6">
        <w:rPr>
          <w:rFonts w:ascii="Times New Roman" w:hAnsi="Times New Roman" w:cs="Times New Roman"/>
          <w:sz w:val="24"/>
          <w:szCs w:val="24"/>
          <w:lang w:val="sr-Cyrl-BA"/>
        </w:rPr>
        <w:t>(1) Puno radno vrijeme zaposlenih</w:t>
      </w:r>
      <w:r w:rsidRPr="00A556F6">
        <w:rPr>
          <w:rFonts w:ascii="Times New Roman" w:hAnsi="Times New Roman" w:cs="Times New Roman"/>
          <w:noProof/>
          <w:sz w:val="24"/>
          <w:szCs w:val="24"/>
          <w:lang w:val="sr-Cyrl-BA" w:eastAsia="bs-Latn-BA"/>
        </w:rPr>
        <w:t xml:space="preserve"> </w:t>
      </w:r>
      <w:r w:rsidRPr="00A556F6">
        <w:rPr>
          <w:rFonts w:ascii="Times New Roman" w:hAnsi="Times New Roman" w:cs="Times New Roman"/>
          <w:sz w:val="24"/>
          <w:szCs w:val="24"/>
          <w:lang w:val="sr-Cyrl-BA"/>
        </w:rPr>
        <w:t>je 40 časova sedmično.</w:t>
      </w:r>
    </w:p>
    <w:p w14:paraId="5330EB3D" w14:textId="77777777" w:rsidR="0018163F" w:rsidRPr="00A556F6" w:rsidRDefault="0018163F" w:rsidP="005E1CB8">
      <w:pPr>
        <w:spacing w:after="0" w:line="240" w:lineRule="auto"/>
        <w:ind w:firstLine="709"/>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 xml:space="preserve">(2) </w:t>
      </w:r>
      <w:r w:rsidRPr="00A556F6">
        <w:rPr>
          <w:rFonts w:ascii="Times New Roman" w:hAnsi="Times New Roman" w:cs="Times New Roman"/>
          <w:color w:val="000000" w:themeColor="text1"/>
          <w:sz w:val="24"/>
          <w:szCs w:val="24"/>
          <w:lang w:val="sr-Cyrl-BA"/>
        </w:rPr>
        <w:t>Ukoliko</w:t>
      </w:r>
      <w:r w:rsidRPr="00A556F6">
        <w:rPr>
          <w:rFonts w:ascii="Times New Roman" w:hAnsi="Times New Roman" w:cs="Times New Roman"/>
          <w:sz w:val="24"/>
          <w:szCs w:val="24"/>
          <w:lang w:val="sr-Cyrl-BA"/>
        </w:rPr>
        <w:t xml:space="preserve"> zaposleni radi sa nepunim radnim vremenom, u skladu sa posebnim zakonom ili drugim propisima, osnovna mjesečna plata odrediće se srazmjerno vremenu provedenom na radu.</w:t>
      </w:r>
    </w:p>
    <w:p w14:paraId="16BD580F"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28" w:name="clan500000015"/>
      <w:bookmarkEnd w:id="28"/>
    </w:p>
    <w:p w14:paraId="78E7E334"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Član 15.</w:t>
      </w:r>
    </w:p>
    <w:p w14:paraId="73044516"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05DB5F4C"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29" w:name="10015"/>
      <w:bookmarkEnd w:id="29"/>
      <w:r w:rsidRPr="00A556F6">
        <w:rPr>
          <w:rFonts w:ascii="Times New Roman" w:hAnsi="Times New Roman" w:cs="Times New Roman"/>
          <w:sz w:val="24"/>
          <w:szCs w:val="24"/>
          <w:lang w:val="sr-Cyrl-BA"/>
        </w:rPr>
        <w:t xml:space="preserve">(1) Zaposleni koji po nalogu rukovodioca rade duže od punog radnog vremena, </w:t>
      </w:r>
      <w:r w:rsidRPr="00A556F6">
        <w:rPr>
          <w:rFonts w:ascii="Times New Roman" w:hAnsi="Times New Roman" w:cs="Times New Roman"/>
          <w:noProof/>
          <w:color w:val="000000" w:themeColor="text1"/>
          <w:sz w:val="24"/>
          <w:szCs w:val="24"/>
          <w:lang w:val="sr-Cyrl-BA" w:eastAsia="bs-Latn-BA"/>
        </w:rPr>
        <w:t>za svaki sat prekovremenog radnog vremena</w:t>
      </w:r>
      <w:r w:rsidRPr="00A556F6">
        <w:rPr>
          <w:rFonts w:ascii="Times New Roman" w:hAnsi="Times New Roman" w:cs="Times New Roman"/>
          <w:noProof/>
          <w:sz w:val="24"/>
          <w:szCs w:val="24"/>
          <w:lang w:val="sr-Cyrl-BA" w:eastAsia="bs-Latn-BA"/>
        </w:rPr>
        <w:t xml:space="preserve"> imaju pravo na jedan sat kompenzujućeg radnog vremena</w:t>
      </w:r>
      <w:r w:rsidRPr="00A556F6">
        <w:rPr>
          <w:rFonts w:ascii="Times New Roman" w:hAnsi="Times New Roman" w:cs="Times New Roman"/>
          <w:sz w:val="24"/>
          <w:szCs w:val="24"/>
          <w:lang w:val="sr-Cyrl-BA"/>
        </w:rPr>
        <w:t>.</w:t>
      </w:r>
    </w:p>
    <w:p w14:paraId="4BE3954A"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Vrijeme iz stava 1. ovog člana preračunava se tromjesečno u slobodne dane i sate, koje zaposleni treba da iskoristi najkasnije u roku od šest mjeseci.</w:t>
      </w:r>
    </w:p>
    <w:p w14:paraId="10E65D04" w14:textId="77777777" w:rsidR="0018163F" w:rsidRDefault="0018163F" w:rsidP="006B1A2C">
      <w:pPr>
        <w:spacing w:after="0" w:line="240" w:lineRule="auto"/>
        <w:jc w:val="center"/>
        <w:rPr>
          <w:rFonts w:ascii="Times New Roman" w:hAnsi="Times New Roman" w:cs="Times New Roman"/>
          <w:bCs/>
          <w:sz w:val="24"/>
          <w:szCs w:val="24"/>
          <w:lang w:val="sr-Cyrl-BA"/>
        </w:rPr>
      </w:pPr>
      <w:bookmarkStart w:id="30" w:name="clan500000016"/>
      <w:bookmarkEnd w:id="30"/>
    </w:p>
    <w:p w14:paraId="74E317F0" w14:textId="6082B1A8"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Član 16.</w:t>
      </w:r>
    </w:p>
    <w:p w14:paraId="471A4D25"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570E6120"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31" w:name="10016"/>
      <w:bookmarkEnd w:id="31"/>
      <w:r w:rsidRPr="00A556F6">
        <w:rPr>
          <w:rFonts w:ascii="Times New Roman" w:hAnsi="Times New Roman" w:cs="Times New Roman"/>
          <w:sz w:val="24"/>
          <w:szCs w:val="24"/>
          <w:lang w:val="sr-Cyrl-BA"/>
        </w:rPr>
        <w:t xml:space="preserve">Osnovna plata zaposlenog uvećava se za rad noću, za rad </w:t>
      </w:r>
      <w:r w:rsidRPr="00A556F6">
        <w:rPr>
          <w:rFonts w:ascii="Times New Roman" w:hAnsi="Times New Roman" w:cs="Times New Roman"/>
          <w:color w:val="000000" w:themeColor="text1"/>
          <w:sz w:val="24"/>
          <w:szCs w:val="24"/>
          <w:lang w:val="sr-Cyrl-BA"/>
        </w:rPr>
        <w:t>tokom</w:t>
      </w:r>
      <w:r w:rsidRPr="00A556F6">
        <w:rPr>
          <w:rFonts w:ascii="Times New Roman" w:hAnsi="Times New Roman" w:cs="Times New Roman"/>
          <w:sz w:val="24"/>
          <w:szCs w:val="24"/>
          <w:lang w:val="sr-Cyrl-BA"/>
        </w:rPr>
        <w:t xml:space="preserve"> republičkih praznika i drugim danima kada se po zakonu ne radi, </w:t>
      </w:r>
      <w:r w:rsidRPr="00A556F6">
        <w:rPr>
          <w:rFonts w:ascii="Times New Roman" w:hAnsi="Times New Roman" w:cs="Times New Roman"/>
          <w:color w:val="000000" w:themeColor="text1"/>
          <w:sz w:val="24"/>
          <w:szCs w:val="24"/>
          <w:lang w:val="sr-Cyrl-BA"/>
        </w:rPr>
        <w:t xml:space="preserve">a visina uvećanja po ovom osnovu određuje se </w:t>
      </w:r>
      <w:r w:rsidRPr="00A556F6">
        <w:rPr>
          <w:rFonts w:ascii="Times New Roman" w:hAnsi="Times New Roman" w:cs="Times New Roman"/>
          <w:sz w:val="24"/>
          <w:szCs w:val="24"/>
          <w:lang w:val="sr-Cyrl-BA"/>
        </w:rPr>
        <w:t>posebnim kolektivnim ugovorima.</w:t>
      </w:r>
    </w:p>
    <w:p w14:paraId="5DB0FCEA" w14:textId="77777777" w:rsidR="0018163F" w:rsidRPr="00A556F6" w:rsidRDefault="0018163F" w:rsidP="006B1A2C">
      <w:pPr>
        <w:spacing w:after="0" w:line="240" w:lineRule="auto"/>
        <w:jc w:val="both"/>
        <w:rPr>
          <w:rFonts w:ascii="Times New Roman" w:hAnsi="Times New Roman" w:cs="Times New Roman"/>
          <w:sz w:val="24"/>
          <w:szCs w:val="24"/>
          <w:lang w:val="sr-Cyrl-BA"/>
        </w:rPr>
      </w:pPr>
    </w:p>
    <w:p w14:paraId="69E3733F"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32" w:name="clan500000017"/>
      <w:bookmarkEnd w:id="32"/>
      <w:r w:rsidRPr="00A556F6">
        <w:rPr>
          <w:rFonts w:ascii="Times New Roman" w:hAnsi="Times New Roman" w:cs="Times New Roman"/>
          <w:bCs/>
          <w:sz w:val="24"/>
          <w:szCs w:val="24"/>
          <w:lang w:val="sr-Cyrl-BA"/>
        </w:rPr>
        <w:t>Član 17.</w:t>
      </w:r>
    </w:p>
    <w:p w14:paraId="55C93AB6"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23DE3781"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33" w:name="10017"/>
      <w:bookmarkEnd w:id="33"/>
      <w:r w:rsidRPr="00A556F6">
        <w:rPr>
          <w:rFonts w:ascii="Times New Roman" w:hAnsi="Times New Roman" w:cs="Times New Roman"/>
          <w:sz w:val="24"/>
          <w:szCs w:val="24"/>
          <w:lang w:val="sr-Cyrl-BA"/>
        </w:rPr>
        <w:t>(1) Zaposleni imaju pravo na:</w:t>
      </w:r>
    </w:p>
    <w:p w14:paraId="1F040C1C"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 otpremninu prilikom odlaska u penziju i prestanku radnog odnosa u slučaju ako se iz ekonomskih, organizacionih i tehnoloških razloga ukaže potreba za prestankom rada zaposlenog,</w:t>
      </w:r>
    </w:p>
    <w:p w14:paraId="79514325"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lastRenderedPageBreak/>
        <w:t xml:space="preserve">2) naknadu troškova prevoza prilikom dolaska na posao i </w:t>
      </w:r>
      <w:r w:rsidRPr="00A556F6">
        <w:rPr>
          <w:rFonts w:ascii="Times New Roman" w:hAnsi="Times New Roman" w:cs="Times New Roman"/>
          <w:color w:val="000000" w:themeColor="text1"/>
          <w:sz w:val="24"/>
          <w:szCs w:val="24"/>
          <w:lang w:val="sr-Cyrl-BA"/>
        </w:rPr>
        <w:t>povratka</w:t>
      </w:r>
      <w:r w:rsidRPr="00A556F6">
        <w:rPr>
          <w:rFonts w:ascii="Times New Roman" w:hAnsi="Times New Roman" w:cs="Times New Roman"/>
          <w:sz w:val="24"/>
          <w:szCs w:val="24"/>
          <w:lang w:val="sr-Cyrl-BA"/>
        </w:rPr>
        <w:t xml:space="preserve"> sa posla,</w:t>
      </w:r>
    </w:p>
    <w:p w14:paraId="3D89CC64"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3) jubilarnu nagradu,</w:t>
      </w:r>
    </w:p>
    <w:p w14:paraId="6A72EC2C"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4) novčanu naknadu prilikom rođenja djeteta,</w:t>
      </w:r>
    </w:p>
    <w:p w14:paraId="55DB37A3"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5) novčanu pomoć u slučaju invalidnosti i dugotrajne bolesti,</w:t>
      </w:r>
    </w:p>
    <w:p w14:paraId="55F25862"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6) novčanu pomoć porodici u slučaju smrti radnika,</w:t>
      </w:r>
    </w:p>
    <w:p w14:paraId="4D357E38"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7) novčanu pomoć u slučaju smrti člana uže porodice,</w:t>
      </w:r>
    </w:p>
    <w:p w14:paraId="18380349"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8) jednokratnu novčanu naknadu za posebne rezultate rada,</w:t>
      </w:r>
    </w:p>
    <w:p w14:paraId="37E2D24C"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9) obavljanje poslova pod posebno otežanim uslovima,</w:t>
      </w:r>
    </w:p>
    <w:p w14:paraId="13AA9217"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10) naknadu po osnovu obavljanja funkcije predsjednika ili povjerenika reprezentativne sindikalne organizacije,</w:t>
      </w:r>
    </w:p>
    <w:p w14:paraId="11B34617" w14:textId="77777777" w:rsidR="0018163F" w:rsidRPr="00A556F6" w:rsidRDefault="0018163F" w:rsidP="006B1A2C">
      <w:pPr>
        <w:spacing w:after="0" w:line="240" w:lineRule="auto"/>
        <w:ind w:firstLine="81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11) druge naknade utvrđene posebnim kolektivnim ugovorom.</w:t>
      </w:r>
    </w:p>
    <w:p w14:paraId="259489A5"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(2) Visina naknade iz stava 1. ovog člana određuje se posebnim kolektivnim ugovorima.</w:t>
      </w:r>
    </w:p>
    <w:p w14:paraId="4E7135A3"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p>
    <w:p w14:paraId="7F875897" w14:textId="77777777" w:rsidR="00395FF1" w:rsidRDefault="00395FF1" w:rsidP="006B1A2C">
      <w:pPr>
        <w:spacing w:after="0" w:line="240" w:lineRule="auto"/>
        <w:jc w:val="center"/>
        <w:rPr>
          <w:rFonts w:ascii="Times New Roman" w:eastAsia="Times New Roman" w:hAnsi="Times New Roman" w:cs="Times New Roman"/>
          <w:noProof/>
          <w:sz w:val="24"/>
          <w:szCs w:val="24"/>
          <w:lang w:val="sr-Cyrl-BA" w:eastAsia="bs-Latn-BA"/>
        </w:rPr>
      </w:pPr>
    </w:p>
    <w:p w14:paraId="68239EFB" w14:textId="5DC59238" w:rsidR="0018163F" w:rsidRPr="00A556F6" w:rsidRDefault="0018163F" w:rsidP="006B1A2C">
      <w:pPr>
        <w:spacing w:after="0" w:line="240" w:lineRule="auto"/>
        <w:jc w:val="center"/>
        <w:rPr>
          <w:rFonts w:ascii="Times New Roman" w:eastAsia="Times New Roman" w:hAnsi="Times New Roman" w:cs="Times New Roman"/>
          <w:noProof/>
          <w:sz w:val="24"/>
          <w:szCs w:val="24"/>
          <w:lang w:val="sr-Cyrl-BA" w:eastAsia="bs-Latn-BA"/>
        </w:rPr>
      </w:pPr>
      <w:r w:rsidRPr="00A556F6">
        <w:rPr>
          <w:rFonts w:ascii="Times New Roman" w:eastAsia="Times New Roman" w:hAnsi="Times New Roman" w:cs="Times New Roman"/>
          <w:noProof/>
          <w:sz w:val="24"/>
          <w:szCs w:val="24"/>
          <w:lang w:val="sr-Cyrl-BA" w:eastAsia="bs-Latn-BA"/>
        </w:rPr>
        <w:t>Član 18.</w:t>
      </w:r>
    </w:p>
    <w:p w14:paraId="3996EB2F" w14:textId="77777777" w:rsidR="0018163F" w:rsidRPr="00A556F6" w:rsidRDefault="0018163F" w:rsidP="006B1A2C">
      <w:pPr>
        <w:spacing w:after="0" w:line="240" w:lineRule="auto"/>
        <w:jc w:val="both"/>
        <w:rPr>
          <w:rFonts w:ascii="Times New Roman" w:eastAsia="Times New Roman" w:hAnsi="Times New Roman" w:cs="Times New Roman"/>
          <w:noProof/>
          <w:sz w:val="24"/>
          <w:szCs w:val="24"/>
          <w:lang w:val="sr-Cyrl-BA" w:eastAsia="bs-Latn-BA"/>
        </w:rPr>
      </w:pPr>
    </w:p>
    <w:p w14:paraId="6DC94868" w14:textId="77777777" w:rsidR="0018163F" w:rsidRPr="00A556F6" w:rsidRDefault="0018163F" w:rsidP="006B1A2C">
      <w:pPr>
        <w:spacing w:after="0" w:line="240" w:lineRule="auto"/>
        <w:ind w:firstLine="720"/>
        <w:jc w:val="both"/>
        <w:rPr>
          <w:rFonts w:ascii="Times New Roman" w:eastAsia="Times New Roman" w:hAnsi="Times New Roman" w:cs="Times New Roman"/>
          <w:noProof/>
          <w:sz w:val="24"/>
          <w:szCs w:val="24"/>
          <w:lang w:val="sr-Cyrl-BA" w:eastAsia="bs-Latn-BA"/>
        </w:rPr>
      </w:pPr>
      <w:r w:rsidRPr="00A556F6">
        <w:rPr>
          <w:rFonts w:ascii="Times New Roman" w:eastAsia="Times New Roman" w:hAnsi="Times New Roman" w:cs="Times New Roman"/>
          <w:noProof/>
          <w:sz w:val="24"/>
          <w:szCs w:val="24"/>
          <w:lang w:val="sr-Cyrl-BA" w:eastAsia="bs-Latn-BA"/>
        </w:rPr>
        <w:t>(1) Zaposleni čija sa plata finansira iz budžeta Republike Srpske i koji su u radnom odnosu na neodređeno vrijeme imaju pravo na penzijski doprinos za dobrovoljno penzijsko osgiuranje u skladu sa propisima kojima se uređuje oblast dobrovoljnih penzijskih fondova i penzijskih planova, a čiju visinu utvrđuje Vlada posebnom odlukom.</w:t>
      </w:r>
    </w:p>
    <w:p w14:paraId="5DEBB1EB" w14:textId="77777777" w:rsidR="0018163F" w:rsidRPr="00A556F6" w:rsidRDefault="0018163F" w:rsidP="006B1A2C">
      <w:pPr>
        <w:spacing w:after="0" w:line="240" w:lineRule="auto"/>
        <w:ind w:firstLine="720"/>
        <w:jc w:val="both"/>
        <w:rPr>
          <w:rFonts w:ascii="Times New Roman" w:eastAsia="Times New Roman" w:hAnsi="Times New Roman" w:cs="Times New Roman"/>
          <w:noProof/>
          <w:sz w:val="24"/>
          <w:szCs w:val="24"/>
          <w:lang w:val="sr-Cyrl-BA" w:eastAsia="bs-Latn-BA"/>
        </w:rPr>
      </w:pPr>
      <w:r w:rsidRPr="00A556F6">
        <w:rPr>
          <w:rFonts w:ascii="Times New Roman" w:eastAsia="Times New Roman" w:hAnsi="Times New Roman" w:cs="Times New Roman"/>
          <w:noProof/>
          <w:sz w:val="24"/>
          <w:szCs w:val="24"/>
          <w:lang w:val="sr-Cyrl-BA" w:eastAsia="bs-Latn-BA"/>
        </w:rPr>
        <w:t>(2) Zaposleni čija sa plata finansira iz javnih sredstava Republike Srpske mogu ostvariti pravo na penzijski doprinos za dobrovoljno penzijsko osgiuranje u skladu sa propisima kojima se uređuje oblast dobrovoljnih penzijskih fondova i penzijskih planova, a čiju visinu utvrđuje javna ustanova posebnom odlukom.</w:t>
      </w:r>
    </w:p>
    <w:p w14:paraId="36157331" w14:textId="77777777" w:rsidR="0018163F" w:rsidRPr="00A556F6" w:rsidRDefault="0018163F" w:rsidP="006B1A2C">
      <w:pPr>
        <w:spacing w:after="0" w:line="240" w:lineRule="auto"/>
        <w:rPr>
          <w:rFonts w:ascii="Times New Roman" w:hAnsi="Times New Roman" w:cs="Times New Roman"/>
          <w:sz w:val="24"/>
          <w:szCs w:val="24"/>
          <w:lang w:val="sr-Cyrl-BA"/>
        </w:rPr>
      </w:pPr>
    </w:p>
    <w:p w14:paraId="6FF0EB13"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34" w:name="clan500000018"/>
      <w:bookmarkEnd w:id="34"/>
      <w:r w:rsidRPr="00A556F6">
        <w:rPr>
          <w:rFonts w:ascii="Times New Roman" w:hAnsi="Times New Roman" w:cs="Times New Roman"/>
          <w:bCs/>
          <w:sz w:val="24"/>
          <w:szCs w:val="24"/>
          <w:lang w:val="sr-Cyrl-BA"/>
        </w:rPr>
        <w:t>Član 19.</w:t>
      </w:r>
    </w:p>
    <w:p w14:paraId="087734A9"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602BFB81"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35" w:name="10018"/>
      <w:bookmarkEnd w:id="35"/>
      <w:r w:rsidRPr="00A556F6">
        <w:rPr>
          <w:rFonts w:ascii="Times New Roman" w:hAnsi="Times New Roman" w:cs="Times New Roman"/>
          <w:sz w:val="24"/>
          <w:szCs w:val="24"/>
          <w:lang w:val="sr-Cyrl-BA"/>
        </w:rPr>
        <w:t>Zaposleni, osim naknada utvrđenih ovim zakonom, nemaju pravo na druge naknade za rad koje se isplaćuju iz budžeta Republike Srpske, niti iz prihoda ostvarenih prema finansijskom planu.</w:t>
      </w:r>
    </w:p>
    <w:p w14:paraId="125C61FA"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36" w:name="clan500000019"/>
      <w:bookmarkStart w:id="37" w:name="clan500000020"/>
      <w:bookmarkEnd w:id="36"/>
      <w:bookmarkEnd w:id="37"/>
    </w:p>
    <w:p w14:paraId="7D276CB0"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t>Član 20.</w:t>
      </w:r>
    </w:p>
    <w:p w14:paraId="6C8196F8"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42898BD3"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38" w:name="10020"/>
      <w:bookmarkEnd w:id="38"/>
      <w:r w:rsidRPr="00A556F6">
        <w:rPr>
          <w:rFonts w:ascii="Times New Roman" w:hAnsi="Times New Roman" w:cs="Times New Roman"/>
          <w:sz w:val="24"/>
          <w:szCs w:val="24"/>
          <w:lang w:val="sr-Cyrl-BA"/>
        </w:rPr>
        <w:t>Javne službe iz člana </w:t>
      </w:r>
      <w:hyperlink r:id="rId9" w:anchor="clan50000002" w:history="1">
        <w:r w:rsidRPr="00A556F6">
          <w:rPr>
            <w:rStyle w:val="Hyperlink"/>
            <w:rFonts w:ascii="Times New Roman" w:hAnsi="Times New Roman" w:cs="Times New Roman"/>
            <w:color w:val="auto"/>
            <w:sz w:val="24"/>
            <w:szCs w:val="24"/>
            <w:u w:val="none"/>
            <w:lang w:val="sr-Cyrl-BA"/>
          </w:rPr>
          <w:t>2</w:t>
        </w:r>
      </w:hyperlink>
      <w:r w:rsidRPr="00A556F6">
        <w:rPr>
          <w:rFonts w:ascii="Times New Roman" w:hAnsi="Times New Roman" w:cs="Times New Roman"/>
          <w:sz w:val="24"/>
          <w:szCs w:val="24"/>
          <w:lang w:val="sr-Cyrl-BA"/>
        </w:rPr>
        <w:t>. ovog zakona dužne su da u roku od 30 dana od dana stupanja na snagu ovog zakona usklade opšte akte kojima je uređen obračun i isplata plata i drugih naknada</w:t>
      </w:r>
      <w:r w:rsidRPr="00A556F6">
        <w:rPr>
          <w:rFonts w:ascii="Times New Roman" w:hAnsi="Times New Roman" w:cs="Times New Roman"/>
          <w:noProof/>
          <w:sz w:val="24"/>
          <w:szCs w:val="24"/>
          <w:lang w:val="sr-Cyrl-BA" w:eastAsia="bs-Latn-BA"/>
        </w:rPr>
        <w:t xml:space="preserve"> sa odredbama ovog zakona</w:t>
      </w:r>
      <w:r w:rsidRPr="00A556F6">
        <w:rPr>
          <w:rFonts w:ascii="Times New Roman" w:hAnsi="Times New Roman" w:cs="Times New Roman"/>
          <w:sz w:val="24"/>
          <w:szCs w:val="24"/>
          <w:lang w:val="sr-Cyrl-BA"/>
        </w:rPr>
        <w:t>.</w:t>
      </w:r>
    </w:p>
    <w:p w14:paraId="31C5EE80" w14:textId="77777777" w:rsidR="0018163F" w:rsidRPr="00A556F6" w:rsidRDefault="0018163F" w:rsidP="006B1A2C">
      <w:pPr>
        <w:spacing w:after="0" w:line="240" w:lineRule="auto"/>
        <w:jc w:val="both"/>
        <w:rPr>
          <w:rFonts w:ascii="Times New Roman" w:hAnsi="Times New Roman" w:cs="Times New Roman"/>
          <w:bCs/>
          <w:sz w:val="24"/>
          <w:szCs w:val="24"/>
          <w:lang w:val="sr-Cyrl-BA"/>
        </w:rPr>
      </w:pPr>
      <w:bookmarkStart w:id="39" w:name="clan500000021"/>
      <w:bookmarkEnd w:id="39"/>
    </w:p>
    <w:p w14:paraId="115B7DF8"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bookmarkStart w:id="40" w:name="clan500000022"/>
      <w:bookmarkEnd w:id="40"/>
      <w:r w:rsidRPr="00A556F6">
        <w:rPr>
          <w:rFonts w:ascii="Times New Roman" w:hAnsi="Times New Roman" w:cs="Times New Roman"/>
          <w:bCs/>
          <w:sz w:val="24"/>
          <w:szCs w:val="24"/>
          <w:lang w:val="sr-Cyrl-BA"/>
        </w:rPr>
        <w:t>Član 21.</w:t>
      </w:r>
    </w:p>
    <w:p w14:paraId="7DFC41EC"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5179E8BA" w14:textId="35CD1811"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41" w:name="10022"/>
      <w:bookmarkEnd w:id="41"/>
      <w:r w:rsidRPr="00A556F6">
        <w:rPr>
          <w:rFonts w:ascii="Times New Roman" w:hAnsi="Times New Roman" w:cs="Times New Roman"/>
          <w:sz w:val="24"/>
          <w:szCs w:val="24"/>
          <w:lang w:val="sr-Cyrl-BA"/>
        </w:rPr>
        <w:t>Stupanjem na snagu ovog zakona prestaje da važi Zakon o platama zaposlenih u javnim službama Republike Srpske („Službeni glasnik Republike Srpske“, br. 6</w:t>
      </w:r>
      <w:r w:rsidR="00D4150B">
        <w:rPr>
          <w:rFonts w:ascii="Times New Roman" w:hAnsi="Times New Roman" w:cs="Times New Roman"/>
          <w:sz w:val="24"/>
          <w:szCs w:val="24"/>
          <w:lang w:val="en-US"/>
        </w:rPr>
        <w:t>8/22</w:t>
      </w:r>
      <w:r w:rsidRPr="00A556F6">
        <w:rPr>
          <w:rFonts w:ascii="Times New Roman" w:hAnsi="Times New Roman" w:cs="Times New Roman"/>
          <w:sz w:val="24"/>
          <w:szCs w:val="24"/>
          <w:lang w:val="sr-Cyrl-BA"/>
        </w:rPr>
        <w:t xml:space="preserve"> i </w:t>
      </w:r>
      <w:r w:rsidR="00D4150B">
        <w:rPr>
          <w:rFonts w:ascii="Times New Roman" w:hAnsi="Times New Roman" w:cs="Times New Roman"/>
          <w:sz w:val="24"/>
          <w:szCs w:val="24"/>
          <w:lang w:val="en-US"/>
        </w:rPr>
        <w:t>132/22</w:t>
      </w:r>
      <w:bookmarkStart w:id="42" w:name="_GoBack"/>
      <w:bookmarkEnd w:id="42"/>
      <w:r w:rsidRPr="00A556F6">
        <w:rPr>
          <w:rFonts w:ascii="Times New Roman" w:hAnsi="Times New Roman" w:cs="Times New Roman"/>
          <w:sz w:val="24"/>
          <w:szCs w:val="24"/>
          <w:lang w:val="sr-Cyrl-BA"/>
        </w:rPr>
        <w:t>).</w:t>
      </w:r>
    </w:p>
    <w:p w14:paraId="4CE21A49" w14:textId="03919544" w:rsidR="0018163F" w:rsidRDefault="0018163F" w:rsidP="006B1A2C">
      <w:pPr>
        <w:spacing w:after="0" w:line="240" w:lineRule="auto"/>
        <w:jc w:val="center"/>
        <w:rPr>
          <w:rFonts w:ascii="Times New Roman" w:hAnsi="Times New Roman" w:cs="Times New Roman"/>
          <w:bCs/>
          <w:sz w:val="24"/>
          <w:szCs w:val="24"/>
          <w:lang w:val="sr-Cyrl-BA"/>
        </w:rPr>
      </w:pPr>
      <w:bookmarkStart w:id="43" w:name="clan500000023"/>
      <w:bookmarkEnd w:id="43"/>
    </w:p>
    <w:p w14:paraId="0317F73F" w14:textId="4974DF70" w:rsidR="005E1CB8" w:rsidRDefault="005E1CB8" w:rsidP="006B1A2C">
      <w:pPr>
        <w:spacing w:after="0" w:line="240" w:lineRule="auto"/>
        <w:jc w:val="center"/>
        <w:rPr>
          <w:rFonts w:ascii="Times New Roman" w:hAnsi="Times New Roman" w:cs="Times New Roman"/>
          <w:bCs/>
          <w:sz w:val="24"/>
          <w:szCs w:val="24"/>
          <w:lang w:val="sr-Cyrl-BA"/>
        </w:rPr>
      </w:pPr>
    </w:p>
    <w:p w14:paraId="23ACA455" w14:textId="312916CA" w:rsidR="005E1CB8" w:rsidRDefault="005E1CB8" w:rsidP="006B1A2C">
      <w:pPr>
        <w:spacing w:after="0" w:line="240" w:lineRule="auto"/>
        <w:jc w:val="center"/>
        <w:rPr>
          <w:rFonts w:ascii="Times New Roman" w:hAnsi="Times New Roman" w:cs="Times New Roman"/>
          <w:bCs/>
          <w:sz w:val="24"/>
          <w:szCs w:val="24"/>
          <w:lang w:val="sr-Cyrl-BA"/>
        </w:rPr>
      </w:pPr>
    </w:p>
    <w:p w14:paraId="105C08EB" w14:textId="35CEE86D" w:rsidR="005E1CB8" w:rsidRDefault="005E1CB8" w:rsidP="006B1A2C">
      <w:pPr>
        <w:spacing w:after="0" w:line="240" w:lineRule="auto"/>
        <w:jc w:val="center"/>
        <w:rPr>
          <w:rFonts w:ascii="Times New Roman" w:hAnsi="Times New Roman" w:cs="Times New Roman"/>
          <w:bCs/>
          <w:sz w:val="24"/>
          <w:szCs w:val="24"/>
          <w:lang w:val="sr-Cyrl-BA"/>
        </w:rPr>
      </w:pPr>
    </w:p>
    <w:p w14:paraId="5DB77B42" w14:textId="63006EC3" w:rsidR="005E1CB8" w:rsidRDefault="005E1CB8" w:rsidP="006B1A2C">
      <w:pPr>
        <w:spacing w:after="0" w:line="240" w:lineRule="auto"/>
        <w:jc w:val="center"/>
        <w:rPr>
          <w:rFonts w:ascii="Times New Roman" w:hAnsi="Times New Roman" w:cs="Times New Roman"/>
          <w:bCs/>
          <w:sz w:val="24"/>
          <w:szCs w:val="24"/>
          <w:lang w:val="sr-Cyrl-BA"/>
        </w:rPr>
      </w:pPr>
    </w:p>
    <w:p w14:paraId="22A61C3D" w14:textId="59960B21" w:rsidR="005E1CB8" w:rsidRDefault="005E1CB8" w:rsidP="006B1A2C">
      <w:pPr>
        <w:spacing w:after="0" w:line="240" w:lineRule="auto"/>
        <w:jc w:val="center"/>
        <w:rPr>
          <w:rFonts w:ascii="Times New Roman" w:hAnsi="Times New Roman" w:cs="Times New Roman"/>
          <w:bCs/>
          <w:sz w:val="24"/>
          <w:szCs w:val="24"/>
          <w:lang w:val="sr-Cyrl-BA"/>
        </w:rPr>
      </w:pPr>
    </w:p>
    <w:p w14:paraId="6C35C8F4" w14:textId="666B1BEB" w:rsidR="005E1CB8" w:rsidRDefault="005E1CB8" w:rsidP="006B1A2C">
      <w:pPr>
        <w:spacing w:after="0" w:line="240" w:lineRule="auto"/>
        <w:jc w:val="center"/>
        <w:rPr>
          <w:rFonts w:ascii="Times New Roman" w:hAnsi="Times New Roman" w:cs="Times New Roman"/>
          <w:bCs/>
          <w:sz w:val="24"/>
          <w:szCs w:val="24"/>
          <w:lang w:val="sr-Cyrl-BA"/>
        </w:rPr>
      </w:pPr>
    </w:p>
    <w:p w14:paraId="361AFA23" w14:textId="43FADC8B" w:rsidR="005E1CB8" w:rsidRDefault="005E1CB8" w:rsidP="006B1A2C">
      <w:pPr>
        <w:spacing w:after="0" w:line="240" w:lineRule="auto"/>
        <w:jc w:val="center"/>
        <w:rPr>
          <w:rFonts w:ascii="Times New Roman" w:hAnsi="Times New Roman" w:cs="Times New Roman"/>
          <w:bCs/>
          <w:sz w:val="24"/>
          <w:szCs w:val="24"/>
          <w:lang w:val="sr-Cyrl-BA"/>
        </w:rPr>
      </w:pPr>
    </w:p>
    <w:p w14:paraId="09EB9372" w14:textId="2D8432D0" w:rsidR="005E1CB8" w:rsidRDefault="005E1CB8" w:rsidP="006B1A2C">
      <w:pPr>
        <w:spacing w:after="0" w:line="240" w:lineRule="auto"/>
        <w:jc w:val="center"/>
        <w:rPr>
          <w:rFonts w:ascii="Times New Roman" w:hAnsi="Times New Roman" w:cs="Times New Roman"/>
          <w:bCs/>
          <w:sz w:val="24"/>
          <w:szCs w:val="24"/>
          <w:lang w:val="sr-Cyrl-BA"/>
        </w:rPr>
      </w:pPr>
    </w:p>
    <w:p w14:paraId="19173FE2" w14:textId="77777777" w:rsidR="0018163F" w:rsidRPr="00A556F6" w:rsidRDefault="0018163F" w:rsidP="006B1A2C">
      <w:pPr>
        <w:spacing w:after="0" w:line="240" w:lineRule="auto"/>
        <w:jc w:val="center"/>
        <w:rPr>
          <w:rFonts w:ascii="Times New Roman" w:hAnsi="Times New Roman" w:cs="Times New Roman"/>
          <w:bCs/>
          <w:sz w:val="24"/>
          <w:szCs w:val="24"/>
          <w:lang w:val="sr-Cyrl-BA"/>
        </w:rPr>
      </w:pPr>
      <w:r w:rsidRPr="00A556F6">
        <w:rPr>
          <w:rFonts w:ascii="Times New Roman" w:hAnsi="Times New Roman" w:cs="Times New Roman"/>
          <w:bCs/>
          <w:sz w:val="24"/>
          <w:szCs w:val="24"/>
          <w:lang w:val="sr-Cyrl-BA"/>
        </w:rPr>
        <w:lastRenderedPageBreak/>
        <w:t>Član 22.</w:t>
      </w:r>
    </w:p>
    <w:p w14:paraId="2BFA8104" w14:textId="77777777" w:rsidR="0018163F" w:rsidRPr="00A556F6" w:rsidRDefault="0018163F" w:rsidP="006B1A2C">
      <w:pPr>
        <w:spacing w:after="0" w:line="240" w:lineRule="auto"/>
        <w:jc w:val="center"/>
        <w:rPr>
          <w:rFonts w:ascii="Times New Roman" w:hAnsi="Times New Roman" w:cs="Times New Roman"/>
          <w:sz w:val="24"/>
          <w:szCs w:val="24"/>
          <w:lang w:val="sr-Cyrl-BA"/>
        </w:rPr>
      </w:pPr>
    </w:p>
    <w:p w14:paraId="44344DF8" w14:textId="77777777" w:rsidR="0018163F" w:rsidRPr="00A556F6" w:rsidRDefault="0018163F" w:rsidP="006B1A2C">
      <w:pPr>
        <w:spacing w:after="0" w:line="240" w:lineRule="auto"/>
        <w:ind w:firstLine="720"/>
        <w:jc w:val="both"/>
        <w:rPr>
          <w:rFonts w:ascii="Times New Roman" w:hAnsi="Times New Roman" w:cs="Times New Roman"/>
          <w:sz w:val="24"/>
          <w:szCs w:val="24"/>
          <w:lang w:val="sr-Cyrl-BA"/>
        </w:rPr>
      </w:pPr>
      <w:bookmarkStart w:id="44" w:name="10023"/>
      <w:bookmarkEnd w:id="44"/>
      <w:r w:rsidRPr="00A556F6">
        <w:rPr>
          <w:rFonts w:ascii="Times New Roman" w:hAnsi="Times New Roman" w:cs="Times New Roman"/>
          <w:sz w:val="24"/>
          <w:szCs w:val="24"/>
          <w:lang w:val="sr-Cyrl-BA"/>
        </w:rPr>
        <w:t>Ovaj zakon objavljuje se u „Službenom glasniku Republike Srpske“, a stupa na snagu 1. aprila 2025. godine.</w:t>
      </w:r>
    </w:p>
    <w:p w14:paraId="069D2427" w14:textId="4984F33B" w:rsidR="0018163F" w:rsidRDefault="0018163F" w:rsidP="006B1A2C">
      <w:pPr>
        <w:tabs>
          <w:tab w:val="left" w:pos="5640"/>
        </w:tabs>
        <w:rPr>
          <w:rFonts w:ascii="Times New Roman" w:hAnsi="Times New Roman" w:cs="Times New Roman"/>
          <w:sz w:val="24"/>
          <w:szCs w:val="24"/>
          <w:lang w:val="sr-Cyrl-BA"/>
        </w:rPr>
      </w:pPr>
    </w:p>
    <w:p w14:paraId="0C73EC70" w14:textId="77777777" w:rsidR="005E1CB8" w:rsidRPr="00A556F6" w:rsidRDefault="005E1CB8" w:rsidP="006B1A2C">
      <w:pPr>
        <w:tabs>
          <w:tab w:val="left" w:pos="5640"/>
        </w:tabs>
        <w:rPr>
          <w:rFonts w:ascii="Times New Roman" w:hAnsi="Times New Roman" w:cs="Times New Roman"/>
          <w:sz w:val="24"/>
          <w:szCs w:val="24"/>
          <w:lang w:val="sr-Cyrl-BA"/>
        </w:rPr>
      </w:pPr>
    </w:p>
    <w:p w14:paraId="5580AEC7" w14:textId="77777777" w:rsidR="0018163F" w:rsidRPr="00A556F6" w:rsidRDefault="0018163F" w:rsidP="006B1A2C">
      <w:pPr>
        <w:tabs>
          <w:tab w:val="center" w:pos="7655"/>
        </w:tabs>
        <w:spacing w:after="0" w:line="240" w:lineRule="auto"/>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Broj:</w:t>
      </w:r>
      <w:r w:rsidRPr="00A556F6">
        <w:rPr>
          <w:rFonts w:ascii="Times New Roman" w:hAnsi="Times New Roman" w:cs="Times New Roman"/>
          <w:sz w:val="24"/>
          <w:szCs w:val="24"/>
          <w:lang w:val="sr-Cyrl-BA"/>
        </w:rPr>
        <w:tab/>
        <w:t xml:space="preserve">PREDSJEDNIK </w:t>
      </w:r>
    </w:p>
    <w:p w14:paraId="44BDF47D" w14:textId="77777777" w:rsidR="0018163F" w:rsidRPr="00A556F6" w:rsidRDefault="0018163F" w:rsidP="006B1A2C">
      <w:pPr>
        <w:tabs>
          <w:tab w:val="center" w:pos="7655"/>
        </w:tabs>
        <w:spacing w:after="0" w:line="240" w:lineRule="auto"/>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Datum:</w:t>
      </w:r>
      <w:r w:rsidRPr="00A556F6">
        <w:rPr>
          <w:rFonts w:ascii="Times New Roman" w:hAnsi="Times New Roman" w:cs="Times New Roman"/>
          <w:sz w:val="24"/>
          <w:szCs w:val="24"/>
          <w:lang w:val="sr-Cyrl-BA"/>
        </w:rPr>
        <w:tab/>
        <w:t>NARODNE SKUPŠTINE</w:t>
      </w:r>
    </w:p>
    <w:p w14:paraId="46594457" w14:textId="77777777" w:rsidR="0018163F" w:rsidRPr="00A556F6" w:rsidRDefault="0018163F" w:rsidP="006B1A2C">
      <w:pPr>
        <w:tabs>
          <w:tab w:val="center" w:pos="7655"/>
        </w:tabs>
        <w:spacing w:after="0" w:line="240" w:lineRule="auto"/>
        <w:jc w:val="both"/>
        <w:rPr>
          <w:rFonts w:ascii="Times New Roman" w:hAnsi="Times New Roman" w:cs="Times New Roman"/>
          <w:sz w:val="24"/>
          <w:szCs w:val="24"/>
          <w:lang w:val="sr-Cyrl-BA"/>
        </w:rPr>
      </w:pPr>
    </w:p>
    <w:p w14:paraId="289BF7F2" w14:textId="04812A8B" w:rsidR="0018163F" w:rsidRPr="00A556F6" w:rsidRDefault="0018163F" w:rsidP="0018163F">
      <w:pPr>
        <w:tabs>
          <w:tab w:val="center" w:pos="7655"/>
        </w:tabs>
        <w:spacing w:after="0" w:line="240" w:lineRule="auto"/>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ab/>
        <w:t>Nenad Stevandić</w:t>
      </w:r>
      <w:r w:rsidRPr="00A556F6">
        <w:rPr>
          <w:rFonts w:ascii="Times New Roman" w:hAnsi="Times New Roman" w:cs="Times New Roman"/>
          <w:sz w:val="24"/>
          <w:szCs w:val="24"/>
          <w:lang w:val="sr-Cyrl-BA"/>
        </w:rPr>
        <w:br w:type="page"/>
      </w:r>
    </w:p>
    <w:p w14:paraId="0283B7DD" w14:textId="45F2CF1C" w:rsidR="0018163F" w:rsidRPr="00A556F6" w:rsidRDefault="005E1CB8" w:rsidP="006B1A2C">
      <w:pPr>
        <w:spacing w:after="0" w:line="240" w:lineRule="auto"/>
        <w:jc w:val="center"/>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lastRenderedPageBreak/>
        <w:t>OBRAZLOŽENJE</w:t>
      </w:r>
    </w:p>
    <w:p w14:paraId="12314E90" w14:textId="6A6E8EAD" w:rsidR="0018163F" w:rsidRPr="00A556F6" w:rsidRDefault="005E1CB8" w:rsidP="006B1A2C">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Cyrl-BA" w:eastAsia="en-GB"/>
        </w:rPr>
      </w:pPr>
      <w:r w:rsidRPr="00A556F6">
        <w:rPr>
          <w:rFonts w:ascii="Times New Roman" w:eastAsia="Times New Roman" w:hAnsi="Times New Roman" w:cs="Times New Roman"/>
          <w:b/>
          <w:sz w:val="24"/>
          <w:szCs w:val="24"/>
          <w:lang w:val="sr-Cyrl-BA"/>
        </w:rPr>
        <w:t xml:space="preserve">PRIJEDLOGA ZAKONA O PLATAMA </w:t>
      </w:r>
      <w:r w:rsidRPr="00A556F6">
        <w:rPr>
          <w:rFonts w:ascii="Times New Roman" w:eastAsia="Times New Roman" w:hAnsi="Times New Roman" w:cs="Times New Roman"/>
          <w:b/>
          <w:bCs/>
          <w:sz w:val="24"/>
          <w:szCs w:val="24"/>
          <w:bdr w:val="none" w:sz="0" w:space="0" w:color="auto" w:frame="1"/>
          <w:shd w:val="clear" w:color="auto" w:fill="FFFFFF"/>
          <w:lang w:val="sr-Cyrl-BA" w:eastAsia="en-GB"/>
        </w:rPr>
        <w:t xml:space="preserve">ZAPOSLENIH U JAVNIM </w:t>
      </w:r>
    </w:p>
    <w:p w14:paraId="089FA36A" w14:textId="5D752464" w:rsidR="0018163F" w:rsidRPr="00A556F6" w:rsidRDefault="005E1CB8" w:rsidP="006B1A2C">
      <w:pPr>
        <w:spacing w:after="0" w:line="240" w:lineRule="auto"/>
        <w:jc w:val="center"/>
        <w:rPr>
          <w:rFonts w:ascii="Times New Roman" w:eastAsia="Times New Roman" w:hAnsi="Times New Roman" w:cs="Times New Roman"/>
          <w:b/>
          <w:sz w:val="24"/>
          <w:szCs w:val="24"/>
          <w:bdr w:val="none" w:sz="0" w:space="0" w:color="auto" w:frame="1"/>
          <w:shd w:val="clear" w:color="auto" w:fill="FFFFFF"/>
          <w:lang w:val="sr-Cyrl-BA" w:eastAsia="en-GB"/>
        </w:rPr>
      </w:pPr>
      <w:r w:rsidRPr="00A556F6">
        <w:rPr>
          <w:rFonts w:ascii="Times New Roman" w:eastAsia="Times New Roman" w:hAnsi="Times New Roman" w:cs="Times New Roman"/>
          <w:b/>
          <w:bCs/>
          <w:sz w:val="24"/>
          <w:szCs w:val="24"/>
          <w:bdr w:val="none" w:sz="0" w:space="0" w:color="auto" w:frame="1"/>
          <w:shd w:val="clear" w:color="auto" w:fill="FFFFFF"/>
          <w:lang w:val="sr-Cyrl-BA" w:eastAsia="en-GB"/>
        </w:rPr>
        <w:t>SLUŽBAMA REPUBLIKE SRPSKE</w:t>
      </w:r>
    </w:p>
    <w:p w14:paraId="6F4CCD5B" w14:textId="77777777" w:rsidR="0018163F" w:rsidRPr="00A556F6" w:rsidRDefault="0018163F" w:rsidP="006B1A2C">
      <w:pPr>
        <w:spacing w:after="0" w:line="240" w:lineRule="auto"/>
        <w:jc w:val="center"/>
        <w:rPr>
          <w:rFonts w:ascii="Times New Roman" w:eastAsia="Times New Roman" w:hAnsi="Times New Roman" w:cs="Times New Roman"/>
          <w:b/>
          <w:sz w:val="24"/>
          <w:szCs w:val="24"/>
          <w:lang w:val="sr-Cyrl-BA"/>
        </w:rPr>
      </w:pPr>
    </w:p>
    <w:p w14:paraId="706F1092" w14:textId="77777777" w:rsidR="0018163F" w:rsidRPr="00A556F6" w:rsidRDefault="0018163F" w:rsidP="006B1A2C">
      <w:pPr>
        <w:spacing w:after="0" w:line="240" w:lineRule="auto"/>
        <w:jc w:val="right"/>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(po hitnom postupku)</w:t>
      </w:r>
    </w:p>
    <w:p w14:paraId="6FDB9C42" w14:textId="77777777" w:rsidR="0018163F" w:rsidRPr="00A556F6" w:rsidRDefault="0018163F" w:rsidP="006B1A2C">
      <w:pPr>
        <w:tabs>
          <w:tab w:val="left" w:pos="426"/>
        </w:tabs>
        <w:spacing w:after="0" w:line="240" w:lineRule="auto"/>
        <w:jc w:val="both"/>
        <w:rPr>
          <w:rFonts w:ascii="Times New Roman" w:eastAsia="Times New Roman" w:hAnsi="Times New Roman" w:cs="Times New Roman"/>
          <w:b/>
          <w:sz w:val="24"/>
          <w:szCs w:val="24"/>
          <w:lang w:val="sr-Cyrl-BA"/>
        </w:rPr>
      </w:pPr>
    </w:p>
    <w:p w14:paraId="57068D7B" w14:textId="5903200D" w:rsidR="0018163F" w:rsidRPr="00A556F6" w:rsidRDefault="005E1CB8" w:rsidP="006B1A2C">
      <w:pPr>
        <w:tabs>
          <w:tab w:val="left" w:pos="426"/>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I </w:t>
      </w:r>
      <w:r w:rsidRPr="00A556F6">
        <w:rPr>
          <w:rFonts w:ascii="Times New Roman" w:eastAsia="Times New Roman" w:hAnsi="Times New Roman" w:cs="Times New Roman"/>
          <w:b/>
          <w:sz w:val="24"/>
          <w:szCs w:val="24"/>
          <w:lang w:val="sr-Cyrl-BA"/>
        </w:rPr>
        <w:tab/>
        <w:t>USTAVNI OSNOV</w:t>
      </w:r>
      <w:r w:rsidRPr="00A556F6">
        <w:rPr>
          <w:rFonts w:ascii="Times New Roman" w:eastAsia="Times New Roman" w:hAnsi="Times New Roman" w:cs="Times New Roman"/>
          <w:sz w:val="24"/>
          <w:szCs w:val="24"/>
          <w:lang w:val="sr-Cyrl-BA"/>
        </w:rPr>
        <w:t xml:space="preserve"> </w:t>
      </w:r>
      <w:r w:rsidRPr="00A556F6">
        <w:rPr>
          <w:rFonts w:ascii="Times New Roman" w:eastAsia="Times New Roman" w:hAnsi="Times New Roman" w:cs="Times New Roman"/>
          <w:b/>
          <w:sz w:val="24"/>
          <w:szCs w:val="24"/>
          <w:lang w:val="sr-Cyrl-BA"/>
        </w:rPr>
        <w:t>ZA DONOŠENJE ZAKONA</w:t>
      </w:r>
    </w:p>
    <w:p w14:paraId="316E8B1D" w14:textId="77777777" w:rsidR="0018163F" w:rsidRPr="00A556F6" w:rsidRDefault="0018163F" w:rsidP="006B1A2C">
      <w:pPr>
        <w:tabs>
          <w:tab w:val="left" w:pos="426"/>
        </w:tabs>
        <w:spacing w:after="0" w:line="240" w:lineRule="auto"/>
        <w:jc w:val="both"/>
        <w:rPr>
          <w:rFonts w:ascii="Times New Roman" w:eastAsia="Times New Roman" w:hAnsi="Times New Roman" w:cs="Times New Roman"/>
          <w:sz w:val="24"/>
          <w:szCs w:val="24"/>
          <w:lang w:val="sr-Cyrl-BA"/>
        </w:rPr>
      </w:pPr>
    </w:p>
    <w:p w14:paraId="78DBB2CB" w14:textId="77777777" w:rsidR="0018163F" w:rsidRPr="00A556F6" w:rsidRDefault="0018163F" w:rsidP="006B1A2C">
      <w:pPr>
        <w:spacing w:after="0" w:line="240" w:lineRule="auto"/>
        <w:ind w:firstLine="720"/>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Ustavni osnov za donošenje Zakona o platama zaposlenih u javnim službama Republike Srpske (po hitnom postupku) sadržan je u članu 39. stav 5. Ustava Republike Srpske, prema kojem svako po osnovu rada ima pravo na zaradu u skladu sa zakonom i kolektivnim ugovorom i u Amandmanu XXXII stav 1. tačka 17) na član 68. Ustava Republike Srpske, prema kojem Republika Srpska uređuje i obezbjeđuje finansiranje ostvarivanja prava i dužnosti Republike.</w:t>
      </w:r>
    </w:p>
    <w:p w14:paraId="1F671F18" w14:textId="77777777" w:rsidR="0018163F" w:rsidRPr="00A556F6" w:rsidRDefault="0018163F" w:rsidP="006B1A2C">
      <w:pPr>
        <w:tabs>
          <w:tab w:val="left" w:pos="426"/>
        </w:tabs>
        <w:spacing w:after="0" w:line="240" w:lineRule="auto"/>
        <w:ind w:firstLine="720"/>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Članom 70. stav 1. tačka 2) Ustava Republike Srpske propisano je da Narodna skupština Republike Srpske donosi zakone, druge propise i opšte akte.</w:t>
      </w:r>
    </w:p>
    <w:p w14:paraId="52208D3F" w14:textId="77777777" w:rsidR="0018163F" w:rsidRPr="00A556F6" w:rsidRDefault="0018163F" w:rsidP="006B1A2C">
      <w:pPr>
        <w:tabs>
          <w:tab w:val="left" w:pos="426"/>
        </w:tabs>
        <w:spacing w:after="0" w:line="240" w:lineRule="auto"/>
        <w:jc w:val="both"/>
        <w:rPr>
          <w:rFonts w:ascii="Times New Roman" w:eastAsia="Times New Roman" w:hAnsi="Times New Roman" w:cs="Times New Roman"/>
          <w:b/>
          <w:sz w:val="24"/>
          <w:szCs w:val="24"/>
          <w:lang w:val="sr-Cyrl-BA"/>
        </w:rPr>
      </w:pPr>
    </w:p>
    <w:p w14:paraId="45D78633" w14:textId="348B1A3A" w:rsidR="0018163F" w:rsidRPr="00A556F6" w:rsidRDefault="005E1CB8" w:rsidP="006B1A2C">
      <w:pPr>
        <w:autoSpaceDE w:val="0"/>
        <w:autoSpaceDN w:val="0"/>
        <w:adjustRightInd w:val="0"/>
        <w:spacing w:after="0" w:line="240" w:lineRule="auto"/>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II  USKLAĐENOST SA USTAVOM, PRAVNIM SISTEMOM I PRAVILIMA</w:t>
      </w:r>
    </w:p>
    <w:p w14:paraId="784423F9" w14:textId="7B47A693" w:rsidR="0018163F" w:rsidRPr="00A556F6" w:rsidRDefault="005E1CB8" w:rsidP="006B1A2C">
      <w:pPr>
        <w:autoSpaceDE w:val="0"/>
        <w:autoSpaceDN w:val="0"/>
        <w:adjustRightInd w:val="0"/>
        <w:spacing w:after="0" w:line="240" w:lineRule="auto"/>
        <w:ind w:firstLine="360"/>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ZA IZRADU ZAKONA I DRUGIH PROPISA REPUBLIKE SRPSKE</w:t>
      </w:r>
    </w:p>
    <w:p w14:paraId="6924F24D" w14:textId="77777777" w:rsidR="0018163F" w:rsidRPr="00A556F6" w:rsidRDefault="0018163F" w:rsidP="006B1A2C">
      <w:pPr>
        <w:spacing w:after="0" w:line="240" w:lineRule="auto"/>
        <w:ind w:firstLine="709"/>
        <w:jc w:val="both"/>
        <w:rPr>
          <w:rFonts w:ascii="Times New Roman" w:hAnsi="Times New Roman" w:cs="Times New Roman"/>
          <w:sz w:val="24"/>
          <w:szCs w:val="24"/>
          <w:lang w:val="sr-Cyrl-BA"/>
        </w:rPr>
      </w:pPr>
    </w:p>
    <w:p w14:paraId="49707513" w14:textId="77777777" w:rsidR="0018163F" w:rsidRPr="00A556F6" w:rsidRDefault="0018163F" w:rsidP="006B1A2C">
      <w:pPr>
        <w:spacing w:after="0" w:line="240" w:lineRule="auto"/>
        <w:ind w:firstLine="709"/>
        <w:jc w:val="both"/>
        <w:rPr>
          <w:rFonts w:ascii="Times New Roman" w:hAnsi="Times New Roman" w:cs="Times New Roman"/>
          <w:sz w:val="24"/>
          <w:szCs w:val="24"/>
          <w:lang w:val="sr-Cyrl-BA"/>
        </w:rPr>
      </w:pPr>
      <w:r w:rsidRPr="00A556F6">
        <w:rPr>
          <w:rFonts w:ascii="Times New Roman" w:hAnsi="Times New Roman" w:cs="Times New Roman"/>
          <w:sz w:val="24"/>
          <w:szCs w:val="24"/>
          <w:lang w:val="sr-Cyrl-BA"/>
        </w:rPr>
        <w:t>Prema Mišljenju Republičkog sekretarijata za zakonodavstvo broj: 22.04-020-785/25 od 7. marta 2025. godine, u</w:t>
      </w:r>
      <w:r w:rsidRPr="00A556F6">
        <w:rPr>
          <w:rFonts w:ascii="Times New Roman" w:hAnsi="Times New Roman" w:cs="Times New Roman"/>
          <w:sz w:val="24"/>
          <w:szCs w:val="24"/>
          <w:lang w:val="sr-Cyrl-BA" w:eastAsia="bs-Latn-BA"/>
        </w:rPr>
        <w:t>stavni osnov za donošenje ovog zakona sadržan je u članu 39. stav 5. Ustava Republike Srpske, kojim je propisano da svako po osnovu rada ima pravo na zaradu, u skladu sa zakonom i kolektivnim ugovorom, u Amandmanu XXXII tačka 17) na član 68. Ustava Republike Srpske, prema kojem Republika uređuje i obezbjeđuje finansiranje ostvarivanja prava i dužnosti Republike i u članu 70. stav 1. tačka 2. Ustava Republike Srpske, prema kojem Narodna skupština Republike Srpske donosi zakone, druge propise i opšte akte.</w:t>
      </w:r>
    </w:p>
    <w:p w14:paraId="7A483277" w14:textId="77777777" w:rsidR="0018163F" w:rsidRPr="00A556F6" w:rsidRDefault="0018163F" w:rsidP="006B1A2C">
      <w:pPr>
        <w:spacing w:after="0" w:line="240" w:lineRule="auto"/>
        <w:ind w:firstLine="709"/>
        <w:jc w:val="both"/>
        <w:rPr>
          <w:rFonts w:ascii="Times New Roman" w:hAnsi="Times New Roman" w:cs="Times New Roman"/>
          <w:sz w:val="24"/>
          <w:szCs w:val="24"/>
          <w:lang w:val="sr-Cyrl-BA" w:eastAsia="bs-Latn-BA"/>
        </w:rPr>
      </w:pPr>
      <w:r w:rsidRPr="00A556F6">
        <w:rPr>
          <w:rFonts w:ascii="Times New Roman" w:hAnsi="Times New Roman" w:cs="Times New Roman"/>
          <w:sz w:val="24"/>
          <w:szCs w:val="24"/>
          <w:lang w:val="sr-Cyrl-BA" w:eastAsia="bs-Latn-BA"/>
        </w:rPr>
        <w:t>Obrađivač ovog zakona je, u skladu sa članom 41. stav 1. t. 5) i  6) Pravila za izradu zakona i drugih propisa Republike Srpske („Službeni glasnik Republike Srpske“, broj 24/14), naveo razloge za donošenje ovog zakona i objašnjenje razloga za donošenje zakona po hitnom postupku. U vezi s tim, osnovni razlog za  donošenje ovog zakona je povećanje platnih koeficijenata za zaposlene u javnim službama Republike Srpske, s ciljem poboljšanja materijalnog položaja zaposlenih.</w:t>
      </w:r>
    </w:p>
    <w:p w14:paraId="3EC4F3E5"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U Obrazloženju predloženog Zakona obrađivač je, u skladu sa članom 213. Poslovnika o radu Narodne skupštine Republike Srpske („Službeni glasnik Republike Srpske“, broj 66/20), kao razlog za donošenje Zakona po hitnom postupku  naveo činjenicu da se mijenjaju platni koeficijenti, što će rezultirati povećanjem ličnih primanja za zaposlene u oblasti javnih službi Republike Srpske, a to se cijeni kao mjera koja je od opšteg interesa za Republiku Srpsku. </w:t>
      </w:r>
    </w:p>
    <w:p w14:paraId="24CD6AFD"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Na predloženi Zakon Republički sekretarijat za zakonodavstvo nije imao primjedaba u smislu njegove usaglašenosti sa Ustavom, pravnim sistemom Republike Srpske i Pravilima za izradu zakona i drugih propisa Republike Srpske i mišljenja smo da se Prijedlog zakona o platama zaposlenih u javnim službama Republike Srpske (po hitnom postupku) može uputiti dalje na razmatranje.</w:t>
      </w:r>
    </w:p>
    <w:p w14:paraId="778E3ABB" w14:textId="77777777" w:rsidR="0018163F" w:rsidRPr="00A556F6" w:rsidRDefault="0018163F" w:rsidP="006B1A2C">
      <w:pPr>
        <w:tabs>
          <w:tab w:val="left" w:pos="426"/>
        </w:tabs>
        <w:spacing w:after="0" w:line="240" w:lineRule="auto"/>
        <w:ind w:firstLine="709"/>
        <w:jc w:val="both"/>
        <w:rPr>
          <w:rFonts w:ascii="Times New Roman" w:eastAsia="Times New Roman" w:hAnsi="Times New Roman" w:cs="Times New Roman"/>
          <w:sz w:val="24"/>
          <w:szCs w:val="24"/>
          <w:lang w:val="sr-Cyrl-BA"/>
        </w:rPr>
      </w:pPr>
    </w:p>
    <w:p w14:paraId="26701B6F" w14:textId="77777777" w:rsidR="0018163F" w:rsidRPr="00A556F6" w:rsidRDefault="0018163F" w:rsidP="006B1A2C">
      <w:pPr>
        <w:tabs>
          <w:tab w:val="left" w:pos="450"/>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III </w:t>
      </w:r>
      <w:r w:rsidRPr="00A556F6">
        <w:rPr>
          <w:rFonts w:ascii="Times New Roman" w:eastAsia="Times New Roman" w:hAnsi="Times New Roman" w:cs="Times New Roman"/>
          <w:b/>
          <w:sz w:val="24"/>
          <w:szCs w:val="24"/>
          <w:lang w:val="sr-Cyrl-BA"/>
        </w:rPr>
        <w:tab/>
        <w:t>USKLAĐENOST SA PRAVNIM PORETKOM EVROPSKE UNIJE</w:t>
      </w:r>
    </w:p>
    <w:p w14:paraId="35D942C6"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p>
    <w:p w14:paraId="6AE36A69"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eastAsia="bs-Latn-BA"/>
        </w:rPr>
      </w:pPr>
      <w:r w:rsidRPr="00A556F6">
        <w:rPr>
          <w:rFonts w:ascii="Times New Roman" w:eastAsia="Times New Roman" w:hAnsi="Times New Roman" w:cs="Times New Roman"/>
          <w:sz w:val="24"/>
          <w:szCs w:val="24"/>
          <w:lang w:val="sr-Cyrl-BA" w:eastAsia="bs-Latn-BA"/>
        </w:rPr>
        <w:t xml:space="preserve">Prema Mišljenju Ministarstva za evropske integracije i međunarodnu saradnju broj: </w:t>
      </w:r>
      <w:r w:rsidRPr="00A556F6">
        <w:rPr>
          <w:rFonts w:ascii="Times New Roman" w:eastAsia="Times New Roman" w:hAnsi="Times New Roman" w:cs="Times New Roman"/>
          <w:sz w:val="24"/>
          <w:szCs w:val="24"/>
          <w:lang w:val="en-US" w:eastAsia="bs-Latn-BA"/>
        </w:rPr>
        <w:t xml:space="preserve">17.03-020-783/25 </w:t>
      </w:r>
      <w:r w:rsidRPr="00A556F6">
        <w:rPr>
          <w:rFonts w:ascii="Times New Roman" w:eastAsia="Times New Roman" w:hAnsi="Times New Roman" w:cs="Times New Roman"/>
          <w:sz w:val="24"/>
          <w:szCs w:val="24"/>
          <w:lang w:val="sr-Cyrl-BA" w:eastAsia="bs-Latn-BA"/>
        </w:rPr>
        <w:t xml:space="preserve">od </w:t>
      </w:r>
      <w:r w:rsidRPr="00A556F6">
        <w:rPr>
          <w:rFonts w:ascii="Times New Roman" w:eastAsia="Times New Roman" w:hAnsi="Times New Roman" w:cs="Times New Roman"/>
          <w:sz w:val="24"/>
          <w:szCs w:val="24"/>
          <w:lang w:val="en-US" w:eastAsia="bs-Latn-BA"/>
        </w:rPr>
        <w:t xml:space="preserve">7. </w:t>
      </w:r>
      <w:r w:rsidRPr="00A556F6">
        <w:rPr>
          <w:rFonts w:ascii="Times New Roman" w:eastAsia="Times New Roman" w:hAnsi="Times New Roman" w:cs="Times New Roman"/>
          <w:sz w:val="24"/>
          <w:szCs w:val="24"/>
          <w:lang w:val="sr-Cyrl-BA" w:eastAsia="bs-Latn-BA"/>
        </w:rPr>
        <w:t>marta</w:t>
      </w:r>
      <w:r w:rsidRPr="00A556F6">
        <w:rPr>
          <w:rFonts w:ascii="Times New Roman" w:eastAsia="Times New Roman" w:hAnsi="Times New Roman" w:cs="Times New Roman"/>
          <w:sz w:val="24"/>
          <w:szCs w:val="24"/>
          <w:lang w:val="en-US" w:eastAsia="bs-Latn-BA"/>
        </w:rPr>
        <w:t xml:space="preserve"> </w:t>
      </w:r>
      <w:r w:rsidRPr="00A556F6">
        <w:rPr>
          <w:rFonts w:ascii="Times New Roman" w:eastAsia="Times New Roman" w:hAnsi="Times New Roman" w:cs="Times New Roman"/>
          <w:sz w:val="24"/>
          <w:szCs w:val="24"/>
          <w:lang w:val="sr-Cyrl-BA" w:eastAsia="bs-Latn-BA"/>
        </w:rPr>
        <w:t xml:space="preserve">2025. godine, nakon uvida u propise Evropske unije i analize </w:t>
      </w:r>
      <w:r w:rsidRPr="00A556F6">
        <w:rPr>
          <w:rFonts w:ascii="Times New Roman" w:eastAsia="Times New Roman" w:hAnsi="Times New Roman" w:cs="Times New Roman"/>
          <w:bCs/>
          <w:sz w:val="24"/>
          <w:szCs w:val="24"/>
          <w:lang w:val="sr-Cyrl-BA" w:eastAsia="bs-Latn-BA"/>
        </w:rPr>
        <w:t>Prijedloga zakona o platama zaposlenih u javnim službama Republike Srpske (po hitnom postupku)</w:t>
      </w:r>
      <w:r w:rsidRPr="00A556F6">
        <w:rPr>
          <w:rFonts w:ascii="Times New Roman" w:eastAsia="Times New Roman" w:hAnsi="Times New Roman" w:cs="Times New Roman"/>
          <w:sz w:val="24"/>
          <w:szCs w:val="24"/>
          <w:lang w:val="sr-Cyrl-BA" w:eastAsia="bs-Latn-BA"/>
        </w:rPr>
        <w:t>, nisu ustanovljeni obavezujući izvori prava EU koji se odnose na materiju dostavljenog Prijedloga zakona. Zbog toga u Izjavi o usklađenosti stoji ocjena „neprimjenjivo“.</w:t>
      </w:r>
    </w:p>
    <w:p w14:paraId="205F6CCA" w14:textId="356EE4C8" w:rsidR="0018163F" w:rsidRPr="00A556F6" w:rsidRDefault="005E1CB8" w:rsidP="006B1A2C">
      <w:pPr>
        <w:tabs>
          <w:tab w:val="left" w:pos="426"/>
        </w:tabs>
        <w:spacing w:after="0" w:line="240" w:lineRule="auto"/>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lastRenderedPageBreak/>
        <w:t xml:space="preserve">IV </w:t>
      </w:r>
      <w:r w:rsidRPr="00A556F6">
        <w:rPr>
          <w:rFonts w:ascii="Times New Roman" w:eastAsia="Times New Roman" w:hAnsi="Times New Roman" w:cs="Times New Roman"/>
          <w:b/>
          <w:sz w:val="24"/>
          <w:szCs w:val="24"/>
          <w:lang w:val="sr-Cyrl-BA"/>
        </w:rPr>
        <w:tab/>
        <w:t>RAZLOZI ZA DONOŠENJE ZAKONA</w:t>
      </w:r>
    </w:p>
    <w:p w14:paraId="07DD3889"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rPr>
      </w:pPr>
    </w:p>
    <w:p w14:paraId="4CCE8742"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Razlog za donošenje ovog zakona je uvećanje platnih koeficijenata za zaposlene u javnim službama, a u cilju poboljšanja materijalnog položaja zaposlenih.</w:t>
      </w:r>
    </w:p>
    <w:p w14:paraId="2A27BE41"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rPr>
      </w:pPr>
      <w:r w:rsidRPr="00A556F6">
        <w:rPr>
          <w:rFonts w:ascii="Times New Roman" w:eastAsia="Times New Roman" w:hAnsi="Times New Roman" w:cs="Times New Roman"/>
          <w:sz w:val="24"/>
          <w:szCs w:val="24"/>
          <w:lang w:val="sr-Cyrl-BA"/>
        </w:rPr>
        <w:t xml:space="preserve">Platni koeficijenti se uvećavaju u određenom procentu i to tako da svi zaposleni ostvare uvećanje plate od 10%. U Zakonu, u članu 11. t. 5. i 9, korigovani su koeficijenti na način da su prvo usklađeni sa Odlukom o najnižoj plati u Republici Srpskoj za 2025. godinu (na iznos od 900 KM i 1.300 KM), a nakon toga su uvećani za 10%. Takođe, korigovan je i član 6. stav 5. Zakona, u smislu preciznijeg definisanja primjene Odluke o najnižoj plati u Republici Srpskoj. Takođe, u </w:t>
      </w:r>
      <w:proofErr w:type="spellStart"/>
      <w:r w:rsidRPr="00A556F6">
        <w:rPr>
          <w:rFonts w:ascii="Times New Roman" w:eastAsia="Times New Roman" w:hAnsi="Times New Roman" w:cs="Times New Roman"/>
          <w:sz w:val="24"/>
          <w:szCs w:val="24"/>
          <w:lang w:val="sr-Cyrl-BA"/>
        </w:rPr>
        <w:t>čl</w:t>
      </w:r>
      <w:proofErr w:type="spellEnd"/>
      <w:r w:rsidRPr="00A556F6">
        <w:rPr>
          <w:rFonts w:ascii="Times New Roman" w:eastAsia="Times New Roman" w:hAnsi="Times New Roman" w:cs="Times New Roman"/>
          <w:sz w:val="24"/>
          <w:szCs w:val="24"/>
          <w:lang w:val="sr-Cyrl-BA"/>
        </w:rPr>
        <w:t>. 9. i 10. Zakona su na inicijativu Fonda zdravstvenog osiguranja Republike Srpske prethodno korigovani koeficijenti za zaposlene u ustanovama koje imaju više od 500 zaposlenih za 1,6 procentnih poena u odnosu na zaposlene u ustanovama koje imaju od 100 do 500 zaposlenih.</w:t>
      </w:r>
    </w:p>
    <w:p w14:paraId="51BA7DD5"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Times New Roman" w:hAnsi="Times New Roman" w:cs="Times New Roman"/>
          <w:sz w:val="24"/>
          <w:szCs w:val="24"/>
          <w:lang w:val="sr-Cyrl-BA"/>
        </w:rPr>
        <w:t xml:space="preserve">Ovaj zakon predstavlja jednu od mjera Vlade Republike Srpske koje doprinose privrednom rastu i povećanju plata radnika, kao i poboljšanju </w:t>
      </w:r>
      <w:proofErr w:type="spellStart"/>
      <w:r w:rsidRPr="00A556F6">
        <w:rPr>
          <w:rFonts w:ascii="Times New Roman" w:eastAsia="Times New Roman" w:hAnsi="Times New Roman" w:cs="Times New Roman"/>
          <w:sz w:val="24"/>
          <w:szCs w:val="24"/>
          <w:lang w:val="sr-Cyrl-BA"/>
        </w:rPr>
        <w:t>ekonomsko-socijalnog</w:t>
      </w:r>
      <w:proofErr w:type="spellEnd"/>
      <w:r w:rsidRPr="00A556F6">
        <w:rPr>
          <w:rFonts w:ascii="Times New Roman" w:eastAsia="Times New Roman" w:hAnsi="Times New Roman" w:cs="Times New Roman"/>
          <w:sz w:val="24"/>
          <w:szCs w:val="24"/>
          <w:lang w:val="sr-Cyrl-BA"/>
        </w:rPr>
        <w:t xml:space="preserve"> položaja zaposlenih u javnim službama Republike Srpske.</w:t>
      </w:r>
    </w:p>
    <w:p w14:paraId="7A7A3362" w14:textId="77777777" w:rsidR="0018163F" w:rsidRPr="00A556F6" w:rsidRDefault="0018163F" w:rsidP="006B1A2C">
      <w:pPr>
        <w:tabs>
          <w:tab w:val="left" w:pos="450"/>
        </w:tabs>
        <w:spacing w:after="0" w:line="240" w:lineRule="auto"/>
        <w:ind w:firstLine="709"/>
        <w:jc w:val="both"/>
        <w:rPr>
          <w:rFonts w:ascii="Times New Roman" w:eastAsia="Times New Roman" w:hAnsi="Times New Roman" w:cs="Times New Roman"/>
          <w:sz w:val="24"/>
          <w:szCs w:val="24"/>
          <w:lang w:val="sr-Cyrl-BA"/>
        </w:rPr>
      </w:pPr>
    </w:p>
    <w:p w14:paraId="3D124318" w14:textId="5BCD7AC0" w:rsidR="0018163F" w:rsidRPr="00A556F6" w:rsidRDefault="005E1CB8" w:rsidP="006B1A2C">
      <w:pPr>
        <w:tabs>
          <w:tab w:val="left" w:pos="450"/>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V</w:t>
      </w:r>
      <w:r w:rsidRPr="00A556F6">
        <w:rPr>
          <w:rFonts w:ascii="Times New Roman" w:eastAsia="Times New Roman" w:hAnsi="Times New Roman" w:cs="Times New Roman"/>
          <w:b/>
          <w:sz w:val="24"/>
          <w:szCs w:val="24"/>
          <w:lang w:val="sr-Cyrl-BA"/>
        </w:rPr>
        <w:tab/>
        <w:t>RAZLOZI ZA DONOŠENJE ZAKONA PO HITNOM POSTUPKU</w:t>
      </w:r>
    </w:p>
    <w:p w14:paraId="00A4B961"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rPr>
      </w:pPr>
    </w:p>
    <w:p w14:paraId="4A68608E"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Razlog za donošenje Zakona po hitnom postupku sadržan je u članu 213. Poslovnika o radu Narodne skupštine Republike Srpske („Službeni glasnik Republike Srpske“, broj 66/20), kojim je propisano da se po hit</w:t>
      </w:r>
      <w:r w:rsidRPr="00A556F6">
        <w:rPr>
          <w:rFonts w:ascii="Times New Roman" w:eastAsia="Calibri" w:hAnsi="Times New Roman" w:cs="Times New Roman"/>
          <w:sz w:val="24"/>
          <w:szCs w:val="24"/>
          <w:lang w:val="sr-Cyrl-BA"/>
        </w:rPr>
        <w:softHyphen/>
        <w:t>nom po</w:t>
      </w:r>
      <w:r w:rsidRPr="00A556F6">
        <w:rPr>
          <w:rFonts w:ascii="Times New Roman" w:eastAsia="Calibri" w:hAnsi="Times New Roman" w:cs="Times New Roman"/>
          <w:sz w:val="24"/>
          <w:szCs w:val="24"/>
          <w:lang w:val="sr-Cyrl-BA"/>
        </w:rPr>
        <w:softHyphen/>
        <w:t>stup</w:t>
      </w:r>
      <w:r w:rsidRPr="00A556F6">
        <w:rPr>
          <w:rFonts w:ascii="Times New Roman" w:eastAsia="Calibri" w:hAnsi="Times New Roman" w:cs="Times New Roman"/>
          <w:sz w:val="24"/>
          <w:szCs w:val="24"/>
          <w:lang w:val="sr-Cyrl-BA"/>
        </w:rPr>
        <w:softHyphen/>
        <w:t>ku mo</w:t>
      </w:r>
      <w:r w:rsidRPr="00A556F6">
        <w:rPr>
          <w:rFonts w:ascii="Times New Roman" w:eastAsia="Calibri" w:hAnsi="Times New Roman" w:cs="Times New Roman"/>
          <w:sz w:val="24"/>
          <w:szCs w:val="24"/>
          <w:lang w:val="sr-Cyrl-BA"/>
        </w:rPr>
        <w:softHyphen/>
        <w:t>že donijeti sa</w:t>
      </w:r>
      <w:r w:rsidRPr="00A556F6">
        <w:rPr>
          <w:rFonts w:ascii="Times New Roman" w:eastAsia="Calibri" w:hAnsi="Times New Roman" w:cs="Times New Roman"/>
          <w:sz w:val="24"/>
          <w:szCs w:val="24"/>
          <w:lang w:val="sr-Cyrl-BA"/>
        </w:rPr>
        <w:softHyphen/>
        <w:t>mo za</w:t>
      </w:r>
      <w:r w:rsidRPr="00A556F6">
        <w:rPr>
          <w:rFonts w:ascii="Times New Roman" w:eastAsia="Calibri" w:hAnsi="Times New Roman" w:cs="Times New Roman"/>
          <w:sz w:val="24"/>
          <w:szCs w:val="24"/>
          <w:lang w:val="sr-Cyrl-BA"/>
        </w:rPr>
        <w:softHyphen/>
        <w:t>kon ko</w:t>
      </w:r>
      <w:r w:rsidRPr="00A556F6">
        <w:rPr>
          <w:rFonts w:ascii="Times New Roman" w:eastAsia="Calibri" w:hAnsi="Times New Roman" w:cs="Times New Roman"/>
          <w:sz w:val="24"/>
          <w:szCs w:val="24"/>
          <w:lang w:val="sr-Cyrl-BA"/>
        </w:rPr>
        <w:softHyphen/>
        <w:t>jim se ure</w:t>
      </w:r>
      <w:r w:rsidRPr="00A556F6">
        <w:rPr>
          <w:rFonts w:ascii="Times New Roman" w:eastAsia="Calibri" w:hAnsi="Times New Roman" w:cs="Times New Roman"/>
          <w:sz w:val="24"/>
          <w:szCs w:val="24"/>
          <w:lang w:val="sr-Cyrl-BA"/>
        </w:rPr>
        <w:softHyphen/>
        <w:t>đu</w:t>
      </w:r>
      <w:r w:rsidRPr="00A556F6">
        <w:rPr>
          <w:rFonts w:ascii="Times New Roman" w:eastAsia="Calibri" w:hAnsi="Times New Roman" w:cs="Times New Roman"/>
          <w:sz w:val="24"/>
          <w:szCs w:val="24"/>
          <w:lang w:val="sr-Cyrl-BA"/>
        </w:rPr>
        <w:softHyphen/>
        <w:t>ju pi</w:t>
      </w:r>
      <w:r w:rsidRPr="00A556F6">
        <w:rPr>
          <w:rFonts w:ascii="Times New Roman" w:eastAsia="Calibri" w:hAnsi="Times New Roman" w:cs="Times New Roman"/>
          <w:sz w:val="24"/>
          <w:szCs w:val="24"/>
          <w:lang w:val="sr-Cyrl-BA"/>
        </w:rPr>
        <w:softHyphen/>
        <w:t>ta</w:t>
      </w:r>
      <w:r w:rsidRPr="00A556F6">
        <w:rPr>
          <w:rFonts w:ascii="Times New Roman" w:eastAsia="Calibri" w:hAnsi="Times New Roman" w:cs="Times New Roman"/>
          <w:sz w:val="24"/>
          <w:szCs w:val="24"/>
          <w:lang w:val="sr-Cyrl-BA"/>
        </w:rPr>
        <w:softHyphen/>
        <w:t>nja i od</w:t>
      </w:r>
      <w:r w:rsidRPr="00A556F6">
        <w:rPr>
          <w:rFonts w:ascii="Times New Roman" w:eastAsia="Calibri" w:hAnsi="Times New Roman" w:cs="Times New Roman"/>
          <w:sz w:val="24"/>
          <w:szCs w:val="24"/>
          <w:lang w:val="sr-Cyrl-BA"/>
        </w:rPr>
        <w:softHyphen/>
        <w:t>no</w:t>
      </w:r>
      <w:r w:rsidRPr="00A556F6">
        <w:rPr>
          <w:rFonts w:ascii="Times New Roman" w:eastAsia="Calibri" w:hAnsi="Times New Roman" w:cs="Times New Roman"/>
          <w:sz w:val="24"/>
          <w:szCs w:val="24"/>
          <w:lang w:val="sr-Cyrl-BA"/>
        </w:rPr>
        <w:softHyphen/>
        <w:t>si na</w:t>
      </w:r>
      <w:r w:rsidRPr="00A556F6">
        <w:rPr>
          <w:rFonts w:ascii="Times New Roman" w:eastAsia="Calibri" w:hAnsi="Times New Roman" w:cs="Times New Roman"/>
          <w:sz w:val="24"/>
          <w:szCs w:val="24"/>
          <w:lang w:val="sr-Cyrl-BA"/>
        </w:rPr>
        <w:softHyphen/>
        <w:t>sta</w:t>
      </w:r>
      <w:r w:rsidRPr="00A556F6">
        <w:rPr>
          <w:rFonts w:ascii="Times New Roman" w:eastAsia="Calibri" w:hAnsi="Times New Roman" w:cs="Times New Roman"/>
          <w:sz w:val="24"/>
          <w:szCs w:val="24"/>
          <w:lang w:val="sr-Cyrl-BA"/>
        </w:rPr>
        <w:softHyphen/>
        <w:t>li usljed okol</w:t>
      </w:r>
      <w:r w:rsidRPr="00A556F6">
        <w:rPr>
          <w:rFonts w:ascii="Times New Roman" w:eastAsia="Calibri" w:hAnsi="Times New Roman" w:cs="Times New Roman"/>
          <w:sz w:val="24"/>
          <w:szCs w:val="24"/>
          <w:lang w:val="sr-Cyrl-BA"/>
        </w:rPr>
        <w:softHyphen/>
        <w:t>no</w:t>
      </w:r>
      <w:r w:rsidRPr="00A556F6">
        <w:rPr>
          <w:rFonts w:ascii="Times New Roman" w:eastAsia="Calibri" w:hAnsi="Times New Roman" w:cs="Times New Roman"/>
          <w:sz w:val="24"/>
          <w:szCs w:val="24"/>
          <w:lang w:val="sr-Cyrl-BA"/>
        </w:rPr>
        <w:softHyphen/>
        <w:t>sti ko</w:t>
      </w:r>
      <w:r w:rsidRPr="00A556F6">
        <w:rPr>
          <w:rFonts w:ascii="Times New Roman" w:eastAsia="Calibri" w:hAnsi="Times New Roman" w:cs="Times New Roman"/>
          <w:sz w:val="24"/>
          <w:szCs w:val="24"/>
          <w:lang w:val="sr-Cyrl-BA"/>
        </w:rPr>
        <w:softHyphen/>
        <w:t>je ni</w:t>
      </w:r>
      <w:r w:rsidRPr="00A556F6">
        <w:rPr>
          <w:rFonts w:ascii="Times New Roman" w:eastAsia="Calibri" w:hAnsi="Times New Roman" w:cs="Times New Roman"/>
          <w:sz w:val="24"/>
          <w:szCs w:val="24"/>
          <w:lang w:val="sr-Cyrl-BA"/>
        </w:rPr>
        <w:softHyphen/>
        <w:t>su mo</w:t>
      </w:r>
      <w:r w:rsidRPr="00A556F6">
        <w:rPr>
          <w:rFonts w:ascii="Times New Roman" w:eastAsia="Calibri" w:hAnsi="Times New Roman" w:cs="Times New Roman"/>
          <w:sz w:val="24"/>
          <w:szCs w:val="24"/>
          <w:lang w:val="sr-Cyrl-BA"/>
        </w:rPr>
        <w:softHyphen/>
        <w:t>gle da se pred</w:t>
      </w:r>
      <w:r w:rsidRPr="00A556F6">
        <w:rPr>
          <w:rFonts w:ascii="Times New Roman" w:eastAsia="Calibri" w:hAnsi="Times New Roman" w:cs="Times New Roman"/>
          <w:sz w:val="24"/>
          <w:szCs w:val="24"/>
          <w:lang w:val="sr-Cyrl-BA"/>
        </w:rPr>
        <w:softHyphen/>
        <w:t>vi</w:t>
      </w:r>
      <w:r w:rsidRPr="00A556F6">
        <w:rPr>
          <w:rFonts w:ascii="Times New Roman" w:eastAsia="Calibri" w:hAnsi="Times New Roman" w:cs="Times New Roman"/>
          <w:sz w:val="24"/>
          <w:szCs w:val="24"/>
          <w:lang w:val="sr-Cyrl-BA"/>
        </w:rPr>
        <w:softHyphen/>
        <w:t>de, a nedono</w:t>
      </w:r>
      <w:r w:rsidRPr="00A556F6">
        <w:rPr>
          <w:rFonts w:ascii="Times New Roman" w:eastAsia="Calibri" w:hAnsi="Times New Roman" w:cs="Times New Roman"/>
          <w:sz w:val="24"/>
          <w:szCs w:val="24"/>
          <w:lang w:val="sr-Cyrl-BA"/>
        </w:rPr>
        <w:softHyphen/>
        <w:t>še</w:t>
      </w:r>
      <w:r w:rsidRPr="00A556F6">
        <w:rPr>
          <w:rFonts w:ascii="Times New Roman" w:eastAsia="Calibri" w:hAnsi="Times New Roman" w:cs="Times New Roman"/>
          <w:sz w:val="24"/>
          <w:szCs w:val="24"/>
          <w:lang w:val="sr-Cyrl-BA"/>
        </w:rPr>
        <w:softHyphen/>
        <w:t>nje za</w:t>
      </w:r>
      <w:r w:rsidRPr="00A556F6">
        <w:rPr>
          <w:rFonts w:ascii="Times New Roman" w:eastAsia="Calibri" w:hAnsi="Times New Roman" w:cs="Times New Roman"/>
          <w:sz w:val="24"/>
          <w:szCs w:val="24"/>
          <w:lang w:val="sr-Cyrl-BA"/>
        </w:rPr>
        <w:softHyphen/>
        <w:t>ko</w:t>
      </w:r>
      <w:r w:rsidRPr="00A556F6">
        <w:rPr>
          <w:rFonts w:ascii="Times New Roman" w:eastAsia="Calibri" w:hAnsi="Times New Roman" w:cs="Times New Roman"/>
          <w:sz w:val="24"/>
          <w:szCs w:val="24"/>
          <w:lang w:val="sr-Cyrl-BA"/>
        </w:rPr>
        <w:softHyphen/>
        <w:t>na po hit</w:t>
      </w:r>
      <w:r w:rsidRPr="00A556F6">
        <w:rPr>
          <w:rFonts w:ascii="Times New Roman" w:eastAsia="Calibri" w:hAnsi="Times New Roman" w:cs="Times New Roman"/>
          <w:sz w:val="24"/>
          <w:szCs w:val="24"/>
          <w:lang w:val="sr-Cyrl-BA"/>
        </w:rPr>
        <w:softHyphen/>
        <w:t>nom po</w:t>
      </w:r>
      <w:r w:rsidRPr="00A556F6">
        <w:rPr>
          <w:rFonts w:ascii="Times New Roman" w:eastAsia="Calibri" w:hAnsi="Times New Roman" w:cs="Times New Roman"/>
          <w:sz w:val="24"/>
          <w:szCs w:val="24"/>
          <w:lang w:val="sr-Cyrl-BA"/>
        </w:rPr>
        <w:softHyphen/>
        <w:t>stup</w:t>
      </w:r>
      <w:r w:rsidRPr="00A556F6">
        <w:rPr>
          <w:rFonts w:ascii="Times New Roman" w:eastAsia="Calibri" w:hAnsi="Times New Roman" w:cs="Times New Roman"/>
          <w:sz w:val="24"/>
          <w:szCs w:val="24"/>
          <w:lang w:val="sr-Cyrl-BA"/>
        </w:rPr>
        <w:softHyphen/>
        <w:t>ku mo</w:t>
      </w:r>
      <w:r w:rsidRPr="00A556F6">
        <w:rPr>
          <w:rFonts w:ascii="Times New Roman" w:eastAsia="Calibri" w:hAnsi="Times New Roman" w:cs="Times New Roman"/>
          <w:sz w:val="24"/>
          <w:szCs w:val="24"/>
          <w:lang w:val="sr-Cyrl-BA"/>
        </w:rPr>
        <w:softHyphen/>
        <w:t>glo bi da prouzro</w:t>
      </w:r>
      <w:r w:rsidRPr="00A556F6">
        <w:rPr>
          <w:rFonts w:ascii="Times New Roman" w:eastAsia="Calibri" w:hAnsi="Times New Roman" w:cs="Times New Roman"/>
          <w:sz w:val="24"/>
          <w:szCs w:val="24"/>
          <w:lang w:val="sr-Cyrl-BA"/>
        </w:rPr>
        <w:softHyphen/>
        <w:t>ku</w:t>
      </w:r>
      <w:r w:rsidRPr="00A556F6">
        <w:rPr>
          <w:rFonts w:ascii="Times New Roman" w:eastAsia="Calibri" w:hAnsi="Times New Roman" w:cs="Times New Roman"/>
          <w:sz w:val="24"/>
          <w:szCs w:val="24"/>
          <w:lang w:val="sr-Cyrl-BA"/>
        </w:rPr>
        <w:softHyphen/>
        <w:t>je štet</w:t>
      </w:r>
      <w:r w:rsidRPr="00A556F6">
        <w:rPr>
          <w:rFonts w:ascii="Times New Roman" w:eastAsia="Calibri" w:hAnsi="Times New Roman" w:cs="Times New Roman"/>
          <w:sz w:val="24"/>
          <w:szCs w:val="24"/>
          <w:lang w:val="sr-Cyrl-BA"/>
        </w:rPr>
        <w:softHyphen/>
        <w:t>ne po</w:t>
      </w:r>
      <w:r w:rsidRPr="00A556F6">
        <w:rPr>
          <w:rFonts w:ascii="Times New Roman" w:eastAsia="Calibri" w:hAnsi="Times New Roman" w:cs="Times New Roman"/>
          <w:sz w:val="24"/>
          <w:szCs w:val="24"/>
          <w:lang w:val="sr-Cyrl-BA"/>
        </w:rPr>
        <w:softHyphen/>
        <w:t>slje</w:t>
      </w:r>
      <w:r w:rsidRPr="00A556F6">
        <w:rPr>
          <w:rFonts w:ascii="Times New Roman" w:eastAsia="Calibri" w:hAnsi="Times New Roman" w:cs="Times New Roman"/>
          <w:sz w:val="24"/>
          <w:szCs w:val="24"/>
          <w:lang w:val="sr-Cyrl-BA"/>
        </w:rPr>
        <w:softHyphen/>
        <w:t>di</w:t>
      </w:r>
      <w:r w:rsidRPr="00A556F6">
        <w:rPr>
          <w:rFonts w:ascii="Times New Roman" w:eastAsia="Calibri" w:hAnsi="Times New Roman" w:cs="Times New Roman"/>
          <w:sz w:val="24"/>
          <w:szCs w:val="24"/>
          <w:lang w:val="sr-Cyrl-BA"/>
        </w:rPr>
        <w:softHyphen/>
        <w:t>ce po ži</w:t>
      </w:r>
      <w:r w:rsidRPr="00A556F6">
        <w:rPr>
          <w:rFonts w:ascii="Times New Roman" w:eastAsia="Calibri" w:hAnsi="Times New Roman" w:cs="Times New Roman"/>
          <w:sz w:val="24"/>
          <w:szCs w:val="24"/>
          <w:lang w:val="sr-Cyrl-BA"/>
        </w:rPr>
        <w:softHyphen/>
        <w:t>vot i zdra</w:t>
      </w:r>
      <w:r w:rsidRPr="00A556F6">
        <w:rPr>
          <w:rFonts w:ascii="Times New Roman" w:eastAsia="Calibri" w:hAnsi="Times New Roman" w:cs="Times New Roman"/>
          <w:sz w:val="24"/>
          <w:szCs w:val="24"/>
          <w:lang w:val="sr-Cyrl-BA"/>
        </w:rPr>
        <w:softHyphen/>
        <w:t>vlje lju</w:t>
      </w:r>
      <w:r w:rsidRPr="00A556F6">
        <w:rPr>
          <w:rFonts w:ascii="Times New Roman" w:eastAsia="Calibri" w:hAnsi="Times New Roman" w:cs="Times New Roman"/>
          <w:sz w:val="24"/>
          <w:szCs w:val="24"/>
          <w:lang w:val="sr-Cyrl-BA"/>
        </w:rPr>
        <w:softHyphen/>
        <w:t>di, bez</w:t>
      </w:r>
      <w:r w:rsidRPr="00A556F6">
        <w:rPr>
          <w:rFonts w:ascii="Times New Roman" w:eastAsia="Calibri" w:hAnsi="Times New Roman" w:cs="Times New Roman"/>
          <w:sz w:val="24"/>
          <w:szCs w:val="24"/>
          <w:lang w:val="sr-Cyrl-BA"/>
        </w:rPr>
        <w:softHyphen/>
        <w:t>bjed</w:t>
      </w:r>
      <w:r w:rsidRPr="00A556F6">
        <w:rPr>
          <w:rFonts w:ascii="Times New Roman" w:eastAsia="Calibri" w:hAnsi="Times New Roman" w:cs="Times New Roman"/>
          <w:sz w:val="24"/>
          <w:szCs w:val="24"/>
          <w:lang w:val="sr-Cyrl-BA"/>
        </w:rPr>
        <w:softHyphen/>
        <w:t>nost Re</w:t>
      </w:r>
      <w:r w:rsidRPr="00A556F6">
        <w:rPr>
          <w:rFonts w:ascii="Times New Roman" w:eastAsia="Calibri" w:hAnsi="Times New Roman" w:cs="Times New Roman"/>
          <w:sz w:val="24"/>
          <w:szCs w:val="24"/>
          <w:lang w:val="sr-Cyrl-BA"/>
        </w:rPr>
        <w:softHyphen/>
        <w:t>pu</w:t>
      </w:r>
      <w:r w:rsidRPr="00A556F6">
        <w:rPr>
          <w:rFonts w:ascii="Times New Roman" w:eastAsia="Calibri" w:hAnsi="Times New Roman" w:cs="Times New Roman"/>
          <w:sz w:val="24"/>
          <w:szCs w:val="24"/>
          <w:lang w:val="sr-Cyrl-BA"/>
        </w:rPr>
        <w:softHyphen/>
        <w:t>bli</w:t>
      </w:r>
      <w:r w:rsidRPr="00A556F6">
        <w:rPr>
          <w:rFonts w:ascii="Times New Roman" w:eastAsia="Calibri" w:hAnsi="Times New Roman" w:cs="Times New Roman"/>
          <w:sz w:val="24"/>
          <w:szCs w:val="24"/>
          <w:lang w:val="sr-Cyrl-BA"/>
        </w:rPr>
        <w:softHyphen/>
        <w:t>ke i rad or</w:t>
      </w:r>
      <w:r w:rsidRPr="00A556F6">
        <w:rPr>
          <w:rFonts w:ascii="Times New Roman" w:eastAsia="Calibri" w:hAnsi="Times New Roman" w:cs="Times New Roman"/>
          <w:sz w:val="24"/>
          <w:szCs w:val="24"/>
          <w:lang w:val="sr-Cyrl-BA"/>
        </w:rPr>
        <w:softHyphen/>
        <w:t>ga</w:t>
      </w:r>
      <w:r w:rsidRPr="00A556F6">
        <w:rPr>
          <w:rFonts w:ascii="Times New Roman" w:eastAsia="Calibri" w:hAnsi="Times New Roman" w:cs="Times New Roman"/>
          <w:sz w:val="24"/>
          <w:szCs w:val="24"/>
          <w:lang w:val="sr-Cyrl-BA"/>
        </w:rPr>
        <w:softHyphen/>
        <w:t>na i or</w:t>
      </w:r>
      <w:r w:rsidRPr="00A556F6">
        <w:rPr>
          <w:rFonts w:ascii="Times New Roman" w:eastAsia="Calibri" w:hAnsi="Times New Roman" w:cs="Times New Roman"/>
          <w:sz w:val="24"/>
          <w:szCs w:val="24"/>
          <w:lang w:val="sr-Cyrl-BA"/>
        </w:rPr>
        <w:softHyphen/>
        <w:t>ga</w:t>
      </w:r>
      <w:r w:rsidRPr="00A556F6">
        <w:rPr>
          <w:rFonts w:ascii="Times New Roman" w:eastAsia="Calibri" w:hAnsi="Times New Roman" w:cs="Times New Roman"/>
          <w:sz w:val="24"/>
          <w:szCs w:val="24"/>
          <w:lang w:val="sr-Cyrl-BA"/>
        </w:rPr>
        <w:softHyphen/>
        <w:t>ni</w:t>
      </w:r>
      <w:r w:rsidRPr="00A556F6">
        <w:rPr>
          <w:rFonts w:ascii="Times New Roman" w:eastAsia="Calibri" w:hAnsi="Times New Roman" w:cs="Times New Roman"/>
          <w:sz w:val="24"/>
          <w:szCs w:val="24"/>
          <w:lang w:val="sr-Cyrl-BA"/>
        </w:rPr>
        <w:softHyphen/>
        <w:t>za</w:t>
      </w:r>
      <w:r w:rsidRPr="00A556F6">
        <w:rPr>
          <w:rFonts w:ascii="Times New Roman" w:eastAsia="Calibri" w:hAnsi="Times New Roman" w:cs="Times New Roman"/>
          <w:sz w:val="24"/>
          <w:szCs w:val="24"/>
          <w:lang w:val="sr-Cyrl-BA"/>
        </w:rPr>
        <w:softHyphen/>
        <w:t>ci</w:t>
      </w:r>
      <w:r w:rsidRPr="00A556F6">
        <w:rPr>
          <w:rFonts w:ascii="Times New Roman" w:eastAsia="Calibri" w:hAnsi="Times New Roman" w:cs="Times New Roman"/>
          <w:sz w:val="24"/>
          <w:szCs w:val="24"/>
          <w:lang w:val="sr-Cyrl-BA"/>
        </w:rPr>
        <w:softHyphen/>
        <w:t>ja, i ako je to u opštem interesu.</w:t>
      </w:r>
    </w:p>
    <w:p w14:paraId="214D08C5"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Predloženim Zakonom o platama zaposlenih u javnim službama Republike Srpske mijenjaju se platni koeficijenti, što će rezultirati povećanjem ličnih primanja za zaposlene u oblasti javnih službi, a to se svakako može cijeniti kao mjera koja je od opšteg interesa za Republiku Srpsku. </w:t>
      </w:r>
    </w:p>
    <w:p w14:paraId="23564310"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p>
    <w:p w14:paraId="3F5779F4" w14:textId="7814538E" w:rsidR="0018163F" w:rsidRPr="00A556F6" w:rsidRDefault="005E1CB8" w:rsidP="006B1A2C">
      <w:pPr>
        <w:tabs>
          <w:tab w:val="left" w:pos="540"/>
        </w:tabs>
        <w:spacing w:after="0" w:line="240" w:lineRule="auto"/>
        <w:jc w:val="both"/>
        <w:rPr>
          <w:rFonts w:ascii="Times New Roman" w:eastAsia="Times New Roman" w:hAnsi="Times New Roman" w:cs="Times New Roman"/>
          <w:b/>
          <w:sz w:val="24"/>
          <w:szCs w:val="24"/>
          <w:lang w:val="sr-Cyrl-BA"/>
        </w:rPr>
      </w:pPr>
      <w:r w:rsidRPr="00A556F6">
        <w:rPr>
          <w:rFonts w:ascii="Times New Roman" w:eastAsia="Times New Roman" w:hAnsi="Times New Roman" w:cs="Times New Roman"/>
          <w:b/>
          <w:sz w:val="24"/>
          <w:szCs w:val="24"/>
          <w:lang w:val="sr-Cyrl-BA"/>
        </w:rPr>
        <w:t xml:space="preserve">VI </w:t>
      </w:r>
      <w:r w:rsidRPr="00A556F6">
        <w:rPr>
          <w:rFonts w:ascii="Times New Roman" w:eastAsia="Times New Roman" w:hAnsi="Times New Roman" w:cs="Times New Roman"/>
          <w:b/>
          <w:sz w:val="24"/>
          <w:szCs w:val="24"/>
          <w:lang w:val="sr-Cyrl-BA"/>
        </w:rPr>
        <w:tab/>
        <w:t>OBRAZLOŽENJE PREDLOŽENIH RJEŠENJA</w:t>
      </w:r>
    </w:p>
    <w:p w14:paraId="19EE67E0" w14:textId="77777777" w:rsidR="0018163F" w:rsidRPr="00A556F6" w:rsidRDefault="0018163F" w:rsidP="006B1A2C">
      <w:pPr>
        <w:spacing w:after="0" w:line="240" w:lineRule="auto"/>
        <w:ind w:firstLine="709"/>
        <w:jc w:val="both"/>
        <w:rPr>
          <w:rFonts w:ascii="Times New Roman" w:eastAsia="Times New Roman" w:hAnsi="Times New Roman" w:cs="Times New Roman"/>
          <w:sz w:val="24"/>
          <w:szCs w:val="24"/>
          <w:lang w:val="sr-Cyrl-BA"/>
        </w:rPr>
      </w:pPr>
    </w:p>
    <w:p w14:paraId="6A13B4DE" w14:textId="77777777" w:rsidR="0018163F" w:rsidRPr="00A556F6" w:rsidRDefault="0018163F" w:rsidP="006B1A2C">
      <w:pPr>
        <w:spacing w:after="0" w:line="240" w:lineRule="auto"/>
        <w:ind w:firstLine="709"/>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Odredbama </w:t>
      </w:r>
      <w:proofErr w:type="spellStart"/>
      <w:r w:rsidRPr="00A556F6">
        <w:rPr>
          <w:rFonts w:ascii="Times New Roman" w:eastAsia="Calibri" w:hAnsi="Times New Roman" w:cs="Times New Roman"/>
          <w:sz w:val="24"/>
          <w:szCs w:val="24"/>
          <w:lang w:val="sr-Cyrl-BA"/>
        </w:rPr>
        <w:t>čl</w:t>
      </w:r>
      <w:proofErr w:type="spellEnd"/>
      <w:r w:rsidRPr="00A556F6">
        <w:rPr>
          <w:rFonts w:ascii="Times New Roman" w:eastAsia="Calibri" w:hAnsi="Times New Roman" w:cs="Times New Roman"/>
          <w:sz w:val="24"/>
          <w:szCs w:val="24"/>
          <w:lang w:val="sr-Cyrl-BA"/>
        </w:rPr>
        <w:t xml:space="preserve">. 1. i 2. propisano je na koga se primjenjuje ovaj zakon i u kojim ustanovama se vrši obračun plate po ovom zakonu. </w:t>
      </w:r>
    </w:p>
    <w:p w14:paraId="110EA735" w14:textId="77777777" w:rsidR="0018163F" w:rsidRPr="00A556F6" w:rsidRDefault="0018163F" w:rsidP="006B1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Odredbama </w:t>
      </w:r>
      <w:proofErr w:type="spellStart"/>
      <w:r w:rsidRPr="00A556F6">
        <w:rPr>
          <w:rFonts w:ascii="Times New Roman" w:eastAsia="Calibri" w:hAnsi="Times New Roman" w:cs="Times New Roman"/>
          <w:sz w:val="24"/>
          <w:szCs w:val="24"/>
          <w:lang w:val="sr-Cyrl-BA"/>
        </w:rPr>
        <w:t>čl</w:t>
      </w:r>
      <w:proofErr w:type="spellEnd"/>
      <w:r w:rsidRPr="00A556F6">
        <w:rPr>
          <w:rFonts w:ascii="Times New Roman" w:eastAsia="Calibri" w:hAnsi="Times New Roman" w:cs="Times New Roman"/>
          <w:sz w:val="24"/>
          <w:szCs w:val="24"/>
          <w:lang w:val="sr-Cyrl-BA"/>
        </w:rPr>
        <w:t>. od 3. do  8. uređuje se način utvrđivanja osnovne plate, utvrđeno je da se osnovna plata obračunava mjesečno za puno radno vrijeme, prema radnom mjestu i odgovarajućoj platnoj grupi, platnoj podgrupi i platnom koeficijentu. Osnovna plata za svaku navršenu godinu staža osiguranja uvećava se do navršenih 25 godina 0,3%, a nakon navršenih 25 godina, za svaku narednu godinu 0,5%. Naknade za topli obrok i regres uračunate su u iznos osnovne plate i ne mogu se posebno iskazivati. Cijena rada je izraz vrijednosti za najjednostavniji rad i osnov za obračun plata. Vlada Republike Srpske sa predstavnicima granskih sindikata svake godine, u toku izrade finansijskog plana, utvrđuje cijenu rada za narednu godinu. Akt o cijeni rada objavljuje se u „Službenom glasniku Republike Srpske“.</w:t>
      </w:r>
    </w:p>
    <w:p w14:paraId="7A3147B6" w14:textId="77777777" w:rsidR="0018163F" w:rsidRPr="00A556F6" w:rsidRDefault="0018163F" w:rsidP="006B1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Odredbama </w:t>
      </w:r>
      <w:proofErr w:type="spellStart"/>
      <w:r w:rsidRPr="00A556F6">
        <w:rPr>
          <w:rFonts w:ascii="Times New Roman" w:eastAsia="Calibri" w:hAnsi="Times New Roman" w:cs="Times New Roman"/>
          <w:sz w:val="24"/>
          <w:szCs w:val="24"/>
          <w:lang w:val="sr-Cyrl-BA"/>
        </w:rPr>
        <w:t>čl</w:t>
      </w:r>
      <w:proofErr w:type="spellEnd"/>
      <w:r w:rsidRPr="00A556F6">
        <w:rPr>
          <w:rFonts w:ascii="Times New Roman" w:eastAsia="Calibri" w:hAnsi="Times New Roman" w:cs="Times New Roman"/>
          <w:sz w:val="24"/>
          <w:szCs w:val="24"/>
          <w:lang w:val="sr-Cyrl-BA"/>
        </w:rPr>
        <w:t>. od 9. do 12. utvrđene su platne grupe, platne podgrupe i određeni platni koeficijenti po radnom mjestu za obračun plata zaposlenih u javnim službama.</w:t>
      </w:r>
    </w:p>
    <w:p w14:paraId="4F98F871" w14:textId="77777777" w:rsidR="0018163F" w:rsidRPr="00A556F6" w:rsidRDefault="0018163F" w:rsidP="006B1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Odredbama </w:t>
      </w:r>
      <w:proofErr w:type="spellStart"/>
      <w:r w:rsidRPr="00A556F6">
        <w:rPr>
          <w:rFonts w:ascii="Times New Roman" w:eastAsia="Calibri" w:hAnsi="Times New Roman" w:cs="Times New Roman"/>
          <w:sz w:val="24"/>
          <w:szCs w:val="24"/>
          <w:lang w:val="sr-Cyrl-BA"/>
        </w:rPr>
        <w:t>čl</w:t>
      </w:r>
      <w:proofErr w:type="spellEnd"/>
      <w:r w:rsidRPr="00A556F6">
        <w:rPr>
          <w:rFonts w:ascii="Times New Roman" w:eastAsia="Calibri" w:hAnsi="Times New Roman" w:cs="Times New Roman"/>
          <w:sz w:val="24"/>
          <w:szCs w:val="24"/>
          <w:lang w:val="sr-Cyrl-BA"/>
        </w:rPr>
        <w:t>. od 13. do 17. utvrđeni su uslovi za rad duži od punog radnog vremena uz napomenu da se osnovna plata zaposlenog uvećava za rad noću, za rad u dane republičkih praznika i drugih dana kada se po zakonu ne radi u skladu sa posebnim kolektivnim ugovorima.</w:t>
      </w:r>
    </w:p>
    <w:p w14:paraId="3A7FF379" w14:textId="77777777" w:rsidR="0018163F" w:rsidRPr="00A556F6" w:rsidRDefault="0018163F" w:rsidP="006B1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Takođe, propisano je da zaposleni imaju pravo na otpremninu prilikom odlaska u penziju, naknadu troškova prevoza prilikom dolaska na posao i vraćanja sa posla, jubilarnu nagradu, </w:t>
      </w:r>
      <w:r w:rsidRPr="00A556F6">
        <w:rPr>
          <w:rFonts w:ascii="Times New Roman" w:eastAsia="Calibri" w:hAnsi="Times New Roman" w:cs="Times New Roman"/>
          <w:sz w:val="24"/>
          <w:szCs w:val="24"/>
          <w:lang w:val="sr-Cyrl-BA"/>
        </w:rPr>
        <w:lastRenderedPageBreak/>
        <w:t>novčanu naknadu prilikom rođenja djeteta, novčanu pomoć u slučaju invalidnosti i dugotrajne bolesti, novčanu pomoć porodici u slučaju smrti radnika, novčanu pomoć u slučaju smrti člana uže porodice, jednokratnu novčanu naknadu za posebne rezultate rada, obavljanje poslova pod posebno otežanim uslovima, naknadu po osnovu obavljanja funkcije predsjednika ili povjerenika reprezentativne sindikalne organizacije ili druge naknade utvrđene posebnim kolektivnim ugovorom.</w:t>
      </w:r>
    </w:p>
    <w:p w14:paraId="59AC3C6D" w14:textId="77777777" w:rsidR="0018163F" w:rsidRPr="00A556F6" w:rsidRDefault="0018163F" w:rsidP="006B1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 xml:space="preserve">Odredbama </w:t>
      </w:r>
      <w:proofErr w:type="spellStart"/>
      <w:r w:rsidRPr="00A556F6">
        <w:rPr>
          <w:rFonts w:ascii="Times New Roman" w:eastAsia="Calibri" w:hAnsi="Times New Roman" w:cs="Times New Roman"/>
          <w:sz w:val="24"/>
          <w:szCs w:val="24"/>
          <w:lang w:val="sr-Cyrl-BA"/>
        </w:rPr>
        <w:t>čl</w:t>
      </w:r>
      <w:proofErr w:type="spellEnd"/>
      <w:r w:rsidRPr="00A556F6">
        <w:rPr>
          <w:rFonts w:ascii="Times New Roman" w:eastAsia="Calibri" w:hAnsi="Times New Roman" w:cs="Times New Roman"/>
          <w:sz w:val="24"/>
          <w:szCs w:val="24"/>
          <w:lang w:val="sr-Cyrl-BA"/>
        </w:rPr>
        <w:t>. od 18. do 21. propisano je da zaposleni u javnim službama nemaju pravo na druge naknade za rad, osim naknada regulisanih ovim zakonom. Opisan je i institut dobrovoljnog penzijskog osiguranja i mogućnosti ostvarivanja tog prava.</w:t>
      </w:r>
    </w:p>
    <w:p w14:paraId="3F9708C6" w14:textId="77777777" w:rsidR="0018163F" w:rsidRPr="00A556F6" w:rsidRDefault="0018163F" w:rsidP="006B1A2C">
      <w:pPr>
        <w:spacing w:after="0" w:line="240" w:lineRule="auto"/>
        <w:ind w:firstLine="720"/>
        <w:jc w:val="both"/>
        <w:rPr>
          <w:rFonts w:ascii="Times New Roman" w:eastAsia="Calibri" w:hAnsi="Times New Roman" w:cs="Times New Roman"/>
          <w:sz w:val="24"/>
          <w:szCs w:val="24"/>
          <w:lang w:val="sr-Cyrl-BA"/>
        </w:rPr>
      </w:pPr>
      <w:r w:rsidRPr="00A556F6">
        <w:rPr>
          <w:rFonts w:ascii="Times New Roman" w:eastAsia="Calibri" w:hAnsi="Times New Roman" w:cs="Times New Roman"/>
          <w:sz w:val="24"/>
          <w:szCs w:val="24"/>
          <w:lang w:val="sr-Cyrl-BA"/>
        </w:rPr>
        <w:t>Članom 22. propisano je stupanje na snagu ovog zakona.</w:t>
      </w:r>
    </w:p>
    <w:p w14:paraId="20387257" w14:textId="77777777" w:rsidR="0018163F" w:rsidRPr="00A556F6" w:rsidRDefault="0018163F" w:rsidP="006B1A2C">
      <w:pPr>
        <w:spacing w:after="0" w:line="240" w:lineRule="auto"/>
        <w:jc w:val="both"/>
        <w:rPr>
          <w:rFonts w:ascii="Times New Roman" w:eastAsia="Times New Roman" w:hAnsi="Times New Roman" w:cs="Times New Roman"/>
          <w:b/>
          <w:sz w:val="24"/>
          <w:szCs w:val="24"/>
          <w:lang w:val="sr-Cyrl-BA"/>
        </w:rPr>
      </w:pPr>
    </w:p>
    <w:p w14:paraId="3087485A" w14:textId="34857EB4" w:rsidR="0018163F" w:rsidRPr="00A556F6" w:rsidRDefault="005E1CB8" w:rsidP="006B1A2C">
      <w:pPr>
        <w:spacing w:after="0" w:line="240" w:lineRule="auto"/>
        <w:ind w:left="426" w:hanging="426"/>
        <w:jc w:val="both"/>
        <w:rPr>
          <w:rFonts w:ascii="Times New Roman" w:eastAsia="Calibri" w:hAnsi="Times New Roman" w:cs="Times New Roman"/>
          <w:b/>
          <w:noProof/>
          <w:sz w:val="24"/>
          <w:szCs w:val="24"/>
          <w:lang w:val="sr-Cyrl-BA"/>
        </w:rPr>
      </w:pPr>
      <w:r w:rsidRPr="00A556F6">
        <w:rPr>
          <w:rFonts w:ascii="Times New Roman" w:hAnsi="Times New Roman" w:cs="Times New Roman"/>
          <w:b/>
          <w:sz w:val="24"/>
          <w:szCs w:val="24"/>
          <w:lang w:val="sr-Cyrl-BA"/>
        </w:rPr>
        <w:t>VII</w:t>
      </w:r>
      <w:r w:rsidRPr="00A556F6">
        <w:rPr>
          <w:rFonts w:ascii="Times New Roman" w:eastAsia="Calibri" w:hAnsi="Times New Roman" w:cs="Times New Roman"/>
          <w:noProof/>
          <w:sz w:val="24"/>
          <w:szCs w:val="24"/>
          <w:lang w:val="sr-Cyrl-BA"/>
        </w:rPr>
        <w:tab/>
      </w:r>
      <w:r w:rsidRPr="00A556F6">
        <w:rPr>
          <w:rFonts w:ascii="Times New Roman" w:eastAsia="Calibri" w:hAnsi="Times New Roman" w:cs="Times New Roman"/>
          <w:b/>
          <w:noProof/>
          <w:sz w:val="24"/>
          <w:szCs w:val="24"/>
          <w:lang w:val="sr-Cyrl-BA"/>
        </w:rPr>
        <w:t>PROCJENA UTICAJA ZAKONA, DRUGIH PROPISA I OPŠTIH AKATA NA</w:t>
      </w:r>
    </w:p>
    <w:p w14:paraId="50EF68E1" w14:textId="4A025316" w:rsidR="0018163F" w:rsidRPr="00A556F6" w:rsidRDefault="005E1CB8" w:rsidP="006B1A2C">
      <w:pPr>
        <w:spacing w:after="0" w:line="240" w:lineRule="auto"/>
        <w:ind w:left="705" w:hanging="279"/>
        <w:jc w:val="both"/>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UVOĐENJE NOVIH, IZMJENU ILI UKIDANJE POSTOJEĆIH</w:t>
      </w:r>
    </w:p>
    <w:p w14:paraId="0B9764D2" w14:textId="17E13F30" w:rsidR="0018163F" w:rsidRPr="00A556F6" w:rsidRDefault="005E1CB8" w:rsidP="006B1A2C">
      <w:pPr>
        <w:spacing w:after="0" w:line="240" w:lineRule="auto"/>
        <w:ind w:left="705" w:hanging="279"/>
        <w:jc w:val="both"/>
        <w:rPr>
          <w:rFonts w:ascii="Times New Roman" w:eastAsia="Calibri" w:hAnsi="Times New Roman" w:cs="Times New Roman"/>
          <w:b/>
          <w:noProof/>
          <w:sz w:val="24"/>
          <w:szCs w:val="24"/>
          <w:lang w:val="sr-Cyrl-BA"/>
        </w:rPr>
      </w:pPr>
      <w:r w:rsidRPr="00A556F6">
        <w:rPr>
          <w:rFonts w:ascii="Times New Roman" w:eastAsia="Calibri" w:hAnsi="Times New Roman" w:cs="Times New Roman"/>
          <w:b/>
          <w:noProof/>
          <w:sz w:val="24"/>
          <w:szCs w:val="24"/>
          <w:lang w:val="sr-Cyrl-BA"/>
        </w:rPr>
        <w:t>FORMALNOSTI KOJE OPTEREĆUJU PRIVREDNO POSLOVANJE</w:t>
      </w:r>
    </w:p>
    <w:p w14:paraId="4A03810A" w14:textId="77777777" w:rsidR="0018163F" w:rsidRPr="00A556F6" w:rsidRDefault="0018163F" w:rsidP="006B1A2C">
      <w:pPr>
        <w:tabs>
          <w:tab w:val="left" w:pos="360"/>
        </w:tabs>
        <w:spacing w:after="0" w:line="240" w:lineRule="auto"/>
        <w:ind w:left="705" w:hanging="705"/>
        <w:rPr>
          <w:rFonts w:ascii="Times New Roman" w:eastAsia="Calibri" w:hAnsi="Times New Roman" w:cs="Times New Roman"/>
          <w:b/>
          <w:noProof/>
          <w:sz w:val="24"/>
          <w:szCs w:val="24"/>
          <w:lang w:val="sr-Cyrl-BA"/>
        </w:rPr>
      </w:pPr>
    </w:p>
    <w:p w14:paraId="037A31AE" w14:textId="77777777" w:rsidR="0018163F" w:rsidRPr="00A556F6" w:rsidRDefault="0018163F" w:rsidP="006B1A2C">
      <w:pPr>
        <w:spacing w:after="0" w:line="240" w:lineRule="auto"/>
        <w:ind w:firstLine="720"/>
        <w:jc w:val="both"/>
        <w:rPr>
          <w:rFonts w:ascii="Times New Roman" w:eastAsia="Calibri" w:hAnsi="Times New Roman" w:cs="Times New Roman"/>
          <w:noProof/>
          <w:spacing w:val="4"/>
          <w:sz w:val="24"/>
          <w:szCs w:val="24"/>
          <w:lang w:val="sr-Cyrl-BA"/>
        </w:rPr>
      </w:pPr>
      <w:r w:rsidRPr="00A556F6">
        <w:rPr>
          <w:rFonts w:ascii="Times New Roman" w:eastAsia="Calibri" w:hAnsi="Times New Roman" w:cs="Times New Roman"/>
          <w:noProof/>
          <w:spacing w:val="4"/>
          <w:sz w:val="24"/>
          <w:szCs w:val="24"/>
          <w:lang w:val="sr-Cyrl-BA"/>
        </w:rPr>
        <w:t>Tačkom V Odluke o procjeni uticaja propisa („Službeni glasnik Republike Srpske“, broj 8/23), procjena uticaja propisa ne sprovodi se na propise koji se donose po hitnom postupku.</w:t>
      </w:r>
    </w:p>
    <w:p w14:paraId="0E2782FA" w14:textId="77777777" w:rsidR="00EC16CF" w:rsidRDefault="00EC16CF" w:rsidP="008069B4">
      <w:pPr>
        <w:spacing w:after="0" w:line="240" w:lineRule="auto"/>
        <w:jc w:val="both"/>
        <w:rPr>
          <w:rFonts w:ascii="Times New Roman" w:hAnsi="Times New Roman" w:cs="Times New Roman"/>
          <w:sz w:val="24"/>
          <w:szCs w:val="24"/>
          <w:lang w:val="sr-Cyrl-BA"/>
        </w:rPr>
      </w:pPr>
    </w:p>
    <w:p w14:paraId="1CD874A2" w14:textId="0EC0ED1E" w:rsidR="00EC16CF" w:rsidRDefault="00EC16CF" w:rsidP="008069B4">
      <w:pPr>
        <w:suppressAutoHyphens/>
        <w:spacing w:after="0" w:line="240" w:lineRule="auto"/>
        <w:ind w:left="284" w:hanging="284"/>
        <w:jc w:val="both"/>
        <w:rPr>
          <w:rFonts w:ascii="Times New Roman" w:eastAsia="Arial" w:hAnsi="Times New Roman" w:cs="Times New Roman"/>
          <w:b/>
          <w:sz w:val="24"/>
          <w:szCs w:val="24"/>
          <w:lang w:val="sr-Cyrl-BA" w:eastAsia="zh-CN"/>
        </w:rPr>
      </w:pPr>
      <w:r>
        <w:rPr>
          <w:rFonts w:ascii="Times New Roman" w:hAnsi="Times New Roman" w:cs="Times New Roman"/>
          <w:b/>
          <w:sz w:val="24"/>
          <w:szCs w:val="24"/>
          <w:lang w:val="sr-Cyrl-BA"/>
        </w:rPr>
        <w:t>VIII</w:t>
      </w:r>
      <w:r>
        <w:rPr>
          <w:rFonts w:ascii="Times New Roman" w:hAnsi="Times New Roman" w:cs="Times New Roman"/>
          <w:b/>
          <w:bCs/>
          <w:sz w:val="24"/>
          <w:szCs w:val="24"/>
          <w:lang w:val="sr-Cyrl-BA" w:eastAsia="sr-Cyrl-RS"/>
        </w:rPr>
        <w:t xml:space="preserve"> </w:t>
      </w:r>
      <w:r>
        <w:rPr>
          <w:rFonts w:ascii="Times New Roman" w:hAnsi="Times New Roman" w:cs="Times New Roman"/>
          <w:b/>
          <w:bCs/>
          <w:sz w:val="24"/>
          <w:szCs w:val="24"/>
          <w:lang w:val="en-US" w:eastAsia="sr-Cyrl-RS"/>
        </w:rPr>
        <w:t xml:space="preserve"> </w:t>
      </w:r>
      <w:r>
        <w:rPr>
          <w:rFonts w:ascii="Times New Roman" w:hAnsi="Times New Roman" w:cs="Times New Roman"/>
          <w:b/>
          <w:bCs/>
          <w:sz w:val="24"/>
          <w:szCs w:val="24"/>
          <w:lang w:eastAsia="sr-Cyrl-RS"/>
        </w:rPr>
        <w:t>RAZLOG ZA STUPANJE NA SNAGU ZAKONA</w:t>
      </w:r>
      <w:r>
        <w:rPr>
          <w:rFonts w:ascii="Times New Roman" w:eastAsia="Arial" w:hAnsi="Times New Roman" w:cs="Times New Roman"/>
          <w:b/>
          <w:sz w:val="24"/>
          <w:szCs w:val="24"/>
          <w:lang w:val="sr-Cyrl-BA" w:eastAsia="zh-CN"/>
        </w:rPr>
        <w:t xml:space="preserve"> PRIJE OSMOG DANA</w:t>
      </w:r>
    </w:p>
    <w:p w14:paraId="36FF2D17" w14:textId="31FCEF70" w:rsidR="00EC16CF" w:rsidRDefault="00EC16CF" w:rsidP="008069B4">
      <w:pPr>
        <w:suppressAutoHyphens/>
        <w:spacing w:after="0" w:line="240" w:lineRule="auto"/>
        <w:ind w:left="426"/>
        <w:jc w:val="both"/>
        <w:rPr>
          <w:rFonts w:ascii="Times New Roman" w:eastAsia="Arial" w:hAnsi="Times New Roman" w:cs="Times New Roman"/>
          <w:b/>
          <w:sz w:val="24"/>
          <w:szCs w:val="24"/>
          <w:lang w:val="sr-Cyrl-BA" w:eastAsia="zh-CN"/>
        </w:rPr>
      </w:pPr>
      <w:r>
        <w:rPr>
          <w:rFonts w:ascii="Times New Roman" w:eastAsia="Arial" w:hAnsi="Times New Roman" w:cs="Times New Roman"/>
          <w:b/>
          <w:sz w:val="24"/>
          <w:szCs w:val="24"/>
          <w:lang w:val="sr-Cyrl-BA" w:eastAsia="zh-CN"/>
        </w:rPr>
        <w:t xml:space="preserve"> </w:t>
      </w:r>
      <w:r>
        <w:rPr>
          <w:rFonts w:ascii="Times New Roman" w:eastAsia="Arial" w:hAnsi="Times New Roman" w:cs="Times New Roman"/>
          <w:b/>
          <w:sz w:val="24"/>
          <w:szCs w:val="24"/>
          <w:lang w:val="en-US" w:eastAsia="zh-CN"/>
        </w:rPr>
        <w:t xml:space="preserve">  </w:t>
      </w:r>
      <w:r>
        <w:rPr>
          <w:rFonts w:ascii="Times New Roman" w:eastAsia="Arial" w:hAnsi="Times New Roman" w:cs="Times New Roman"/>
          <w:b/>
          <w:sz w:val="24"/>
          <w:szCs w:val="24"/>
          <w:lang w:val="sr-Cyrl-BA" w:eastAsia="zh-CN"/>
        </w:rPr>
        <w:t>OD DANA OBJAVLJIVANJA U „SLUŽBENOM</w:t>
      </w:r>
      <w:r>
        <w:rPr>
          <w:rFonts w:ascii="Times New Roman" w:eastAsia="Arial" w:hAnsi="Times New Roman" w:cs="Times New Roman"/>
          <w:b/>
          <w:sz w:val="24"/>
          <w:szCs w:val="24"/>
          <w:lang w:val="sr-Latn-RS" w:eastAsia="zh-CN"/>
        </w:rPr>
        <w:t xml:space="preserve"> </w:t>
      </w:r>
      <w:r>
        <w:rPr>
          <w:rFonts w:ascii="Times New Roman" w:eastAsia="Arial" w:hAnsi="Times New Roman" w:cs="Times New Roman"/>
          <w:b/>
          <w:sz w:val="24"/>
          <w:szCs w:val="24"/>
          <w:lang w:val="sr-Cyrl-BA" w:eastAsia="zh-CN"/>
        </w:rPr>
        <w:t xml:space="preserve">GLASNIKU </w:t>
      </w:r>
    </w:p>
    <w:p w14:paraId="767194B5" w14:textId="20D815E0" w:rsidR="00EC16CF" w:rsidRDefault="00EC16CF" w:rsidP="008069B4">
      <w:pPr>
        <w:suppressAutoHyphens/>
        <w:spacing w:after="0" w:line="240" w:lineRule="auto"/>
        <w:ind w:left="426"/>
        <w:jc w:val="both"/>
        <w:rPr>
          <w:rFonts w:ascii="Times New Roman" w:eastAsia="Arial" w:hAnsi="Times New Roman" w:cs="Times New Roman"/>
          <w:b/>
          <w:sz w:val="24"/>
          <w:szCs w:val="24"/>
          <w:lang w:val="sr-Cyrl-BA" w:eastAsia="zh-CN"/>
        </w:rPr>
      </w:pPr>
      <w:r>
        <w:rPr>
          <w:rFonts w:ascii="Times New Roman" w:eastAsia="Arial" w:hAnsi="Times New Roman" w:cs="Times New Roman"/>
          <w:b/>
          <w:sz w:val="24"/>
          <w:szCs w:val="24"/>
          <w:lang w:val="en-US" w:eastAsia="zh-CN"/>
        </w:rPr>
        <w:t xml:space="preserve">   </w:t>
      </w:r>
      <w:r>
        <w:rPr>
          <w:rFonts w:ascii="Times New Roman" w:eastAsia="Arial" w:hAnsi="Times New Roman" w:cs="Times New Roman"/>
          <w:b/>
          <w:sz w:val="24"/>
          <w:szCs w:val="24"/>
          <w:lang w:val="sr-Cyrl-BA" w:eastAsia="zh-CN"/>
        </w:rPr>
        <w:t>REPUBLIKE SRPSKE“</w:t>
      </w:r>
    </w:p>
    <w:p w14:paraId="7E62DD49" w14:textId="77777777" w:rsidR="00EC16CF" w:rsidRDefault="00EC16CF" w:rsidP="008069B4">
      <w:pPr>
        <w:suppressAutoHyphens/>
        <w:spacing w:after="0" w:line="240" w:lineRule="auto"/>
        <w:ind w:left="709" w:hanging="709"/>
        <w:jc w:val="both"/>
        <w:rPr>
          <w:rFonts w:ascii="Times New Roman" w:eastAsia="Arial" w:hAnsi="Times New Roman" w:cs="Times New Roman"/>
          <w:b/>
          <w:sz w:val="24"/>
          <w:szCs w:val="24"/>
          <w:lang w:val="sr-Latn-RS" w:eastAsia="zh-CN"/>
        </w:rPr>
      </w:pPr>
    </w:p>
    <w:p w14:paraId="31D02B56" w14:textId="77777777" w:rsidR="00EC16CF" w:rsidRDefault="00EC16CF" w:rsidP="008069B4">
      <w:pPr>
        <w:spacing w:after="0" w:line="240" w:lineRule="auto"/>
        <w:ind w:firstLine="720"/>
        <w:jc w:val="both"/>
        <w:rPr>
          <w:rFonts w:ascii="Times New Roman" w:eastAsia="Calibri" w:hAnsi="Times New Roman" w:cs="Times New Roman"/>
          <w:sz w:val="24"/>
          <w:szCs w:val="24"/>
          <w:lang w:val="sr-Cyrl-BA"/>
        </w:rPr>
      </w:pPr>
      <w:r>
        <w:rPr>
          <w:rFonts w:ascii="Times New Roman" w:hAnsi="Times New Roman" w:cs="Times New Roman"/>
          <w:sz w:val="24"/>
          <w:szCs w:val="24"/>
          <w:lang w:val="sr-Cyrl-BA" w:eastAsia="en-GB"/>
        </w:rPr>
        <w:t>Članom 109. Ustava Republike Srpske propisano je da zakoni i drugi opšti akti stupaju na snagu najranije osmog dana od dana objavljivanja, a da mogu stupiti na snagu i ranije iz naročito opravdanih razloga.</w:t>
      </w:r>
      <w:r>
        <w:rPr>
          <w:rFonts w:ascii="Times New Roman" w:hAnsi="Times New Roman" w:cs="Times New Roman"/>
          <w:sz w:val="24"/>
          <w:szCs w:val="24"/>
          <w:lang w:val="sr-Cyrl-BA"/>
        </w:rPr>
        <w:t xml:space="preserve"> Predloženim </w:t>
      </w:r>
      <w:r w:rsidRPr="00A556F6">
        <w:rPr>
          <w:rFonts w:ascii="Times New Roman" w:eastAsia="Calibri" w:hAnsi="Times New Roman" w:cs="Times New Roman"/>
          <w:sz w:val="24"/>
          <w:szCs w:val="24"/>
          <w:lang w:val="sr-Cyrl-BA"/>
        </w:rPr>
        <w:t>Zakonom o platama zaposlenih u javnim službama Republike Srpske</w:t>
      </w:r>
      <w:r>
        <w:rPr>
          <w:rFonts w:ascii="Times New Roman" w:eastAsia="Times New Roman" w:hAnsi="Times New Roman" w:cs="Times New Roman"/>
          <w:sz w:val="24"/>
          <w:szCs w:val="24"/>
          <w:lang w:val="sr-Cyrl-BA"/>
        </w:rPr>
        <w:t xml:space="preserve"> (po hitnom postupku)</w:t>
      </w:r>
      <w:r>
        <w:rPr>
          <w:rFonts w:ascii="Times New Roman" w:hAnsi="Times New Roman" w:cs="Times New Roman"/>
          <w:sz w:val="24"/>
          <w:szCs w:val="24"/>
          <w:lang w:val="sr-Cyrl-BA"/>
        </w:rPr>
        <w:t xml:space="preserve"> mijenjaju se platni koeficijenti </w:t>
      </w:r>
      <w:r>
        <w:rPr>
          <w:rFonts w:ascii="Times New Roman" w:hAnsi="Times New Roman" w:cs="Times New Roman"/>
          <w:sz w:val="24"/>
          <w:szCs w:val="24"/>
          <w:lang w:val="sr-Cyrl-BA" w:eastAsia="sr-Cyrl-CS"/>
        </w:rPr>
        <w:t>zaposlenih</w:t>
      </w:r>
      <w:r>
        <w:rPr>
          <w:rFonts w:ascii="Times New Roman" w:hAnsi="Times New Roman" w:cs="Times New Roman"/>
          <w:sz w:val="24"/>
          <w:szCs w:val="24"/>
          <w:lang w:val="sr-Cyrl-BA"/>
        </w:rPr>
        <w:t xml:space="preserve"> na osnovu čega dolazi do povećanje njihovih ličnih primanja, a to se svakako može cijeniti kao mjera koja je od opšteg interesa za Republiku Srpsku.</w:t>
      </w:r>
    </w:p>
    <w:p w14:paraId="1A1B58C9" w14:textId="77777777" w:rsidR="00EC16CF" w:rsidRDefault="00EC16CF" w:rsidP="00EC16CF">
      <w:pPr>
        <w:spacing w:after="0" w:line="240" w:lineRule="auto"/>
        <w:ind w:firstLine="709"/>
        <w:jc w:val="both"/>
        <w:rPr>
          <w:rFonts w:ascii="Times New Roman" w:hAnsi="Times New Roman" w:cs="Times New Roman"/>
          <w:noProof/>
          <w:sz w:val="24"/>
          <w:szCs w:val="24"/>
          <w:lang w:val="sr-Cyrl-BA"/>
        </w:rPr>
      </w:pPr>
    </w:p>
    <w:p w14:paraId="2629E8FE" w14:textId="61FFF7AB" w:rsidR="00EC16CF" w:rsidRDefault="00EC16CF" w:rsidP="00EC16CF">
      <w:pPr>
        <w:suppressAutoHyphens/>
        <w:spacing w:after="0" w:line="240" w:lineRule="auto"/>
        <w:ind w:left="540" w:hanging="540"/>
        <w:jc w:val="both"/>
        <w:rPr>
          <w:rFonts w:ascii="Times New Roman" w:hAnsi="Times New Roman" w:cs="Times New Roman"/>
          <w:b/>
          <w:noProof/>
          <w:sz w:val="24"/>
          <w:szCs w:val="24"/>
          <w:lang w:val="sr-Cyrl-BA"/>
        </w:rPr>
      </w:pPr>
      <w:r>
        <w:rPr>
          <w:rFonts w:ascii="Times New Roman" w:hAnsi="Times New Roman" w:cs="Times New Roman"/>
          <w:b/>
          <w:sz w:val="24"/>
          <w:szCs w:val="24"/>
          <w:lang w:val="sr-Cyrl-BA"/>
        </w:rPr>
        <w:t>I</w:t>
      </w:r>
      <w:r>
        <w:rPr>
          <w:rFonts w:ascii="Times New Roman" w:hAnsi="Times New Roman" w:cs="Times New Roman"/>
          <w:b/>
          <w:sz w:val="24"/>
          <w:szCs w:val="24"/>
          <w:lang w:val="en-US"/>
        </w:rPr>
        <w:t>X</w:t>
      </w:r>
      <w:r>
        <w:rPr>
          <w:rFonts w:ascii="Times New Roman" w:hAnsi="Times New Roman" w:cs="Times New Roman"/>
          <w:b/>
          <w:bCs/>
          <w:sz w:val="24"/>
          <w:szCs w:val="24"/>
          <w:lang w:val="sr-Cyrl-BA" w:eastAsia="sr-Cyrl-RS"/>
        </w:rPr>
        <w:t> </w:t>
      </w:r>
      <w:r>
        <w:rPr>
          <w:rFonts w:ascii="Times New Roman" w:hAnsi="Times New Roman" w:cs="Times New Roman"/>
          <w:b/>
          <w:bCs/>
          <w:sz w:val="24"/>
          <w:szCs w:val="24"/>
          <w:lang w:val="en-US" w:eastAsia="sr-Cyrl-RS"/>
        </w:rPr>
        <w:t xml:space="preserve"> </w:t>
      </w:r>
      <w:r>
        <w:rPr>
          <w:rFonts w:ascii="Times New Roman" w:hAnsi="Times New Roman" w:cs="Times New Roman"/>
          <w:b/>
          <w:noProof/>
          <w:sz w:val="24"/>
          <w:szCs w:val="24"/>
          <w:lang w:val="sr-Cyrl-BA"/>
        </w:rPr>
        <w:t xml:space="preserve">FINANSIJSKA SREDSTVA I EKONOMSKA OPRAVDANOST </w:t>
      </w:r>
    </w:p>
    <w:p w14:paraId="30DC272D" w14:textId="67BF7620" w:rsidR="00EC16CF" w:rsidRDefault="00EC16CF" w:rsidP="00EC16CF">
      <w:pPr>
        <w:spacing w:after="0" w:line="240" w:lineRule="auto"/>
      </w:pPr>
      <w:r>
        <w:rPr>
          <w:rFonts w:ascii="Times New Roman" w:hAnsi="Times New Roman" w:cs="Times New Roman"/>
          <w:b/>
          <w:noProof/>
          <w:sz w:val="24"/>
          <w:szCs w:val="24"/>
          <w:lang w:val="sr-Cyrl-BA"/>
        </w:rPr>
        <w:tab/>
        <w:t xml:space="preserve"> DONOŠENJA ZAKONA</w:t>
      </w:r>
    </w:p>
    <w:p w14:paraId="54C6A1CF" w14:textId="77777777" w:rsidR="00EC16CF" w:rsidRDefault="00EC16CF" w:rsidP="00EC16CF">
      <w:pPr>
        <w:tabs>
          <w:tab w:val="left" w:pos="426"/>
        </w:tabs>
        <w:spacing w:after="0" w:line="240" w:lineRule="auto"/>
        <w:jc w:val="both"/>
        <w:rPr>
          <w:rFonts w:ascii="Times New Roman" w:hAnsi="Times New Roman" w:cs="Times New Roman"/>
          <w:b/>
          <w:noProof/>
          <w:sz w:val="24"/>
          <w:szCs w:val="24"/>
          <w:lang w:val="sr-Cyrl-BA"/>
        </w:rPr>
      </w:pPr>
    </w:p>
    <w:p w14:paraId="7EA0FD4E" w14:textId="77777777" w:rsidR="0018163F" w:rsidRDefault="0018163F" w:rsidP="005E1CB8">
      <w:pPr>
        <w:spacing w:after="0" w:line="240" w:lineRule="auto"/>
        <w:ind w:firstLine="709"/>
        <w:jc w:val="both"/>
      </w:pPr>
      <w:r w:rsidRPr="00A556F6">
        <w:rPr>
          <w:rFonts w:ascii="Times New Roman" w:eastAsia="Calibri" w:hAnsi="Times New Roman" w:cs="Times New Roman"/>
          <w:noProof/>
          <w:sz w:val="24"/>
          <w:szCs w:val="24"/>
          <w:lang w:val="sr-Cyrl-BA"/>
        </w:rPr>
        <w:t>Za sprovođenje ovog zakona, u vezi sa povećanjem platnih koeficijenata, potrebno je obezbijediti dodatna sredstva za 2025. godinu u procijenjenom iznosu oko 6.500.000 KM.</w:t>
      </w:r>
    </w:p>
    <w:p w14:paraId="112A164E" w14:textId="16A67825" w:rsidR="00EF603A" w:rsidRPr="00A556F6" w:rsidRDefault="00EF603A" w:rsidP="00073AE7">
      <w:pPr>
        <w:tabs>
          <w:tab w:val="left" w:pos="5640"/>
        </w:tabs>
        <w:rPr>
          <w:rFonts w:ascii="Times New Roman" w:hAnsi="Times New Roman" w:cs="Times New Roman"/>
          <w:sz w:val="24"/>
          <w:szCs w:val="24"/>
          <w:lang w:val="sr-Cyrl-BA"/>
        </w:rPr>
      </w:pPr>
    </w:p>
    <w:sectPr w:rsidR="00EF603A" w:rsidRPr="00A556F6" w:rsidSect="008667AB">
      <w:pgSz w:w="11906" w:h="16838" w:code="9"/>
      <w:pgMar w:top="1440" w:right="1416" w:bottom="1440" w:left="1276"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D4DE6"/>
    <w:multiLevelType w:val="hybridMultilevel"/>
    <w:tmpl w:val="C18C8A66"/>
    <w:lvl w:ilvl="0" w:tplc="46B04E0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750117"/>
    <w:multiLevelType w:val="hybridMultilevel"/>
    <w:tmpl w:val="B6B854DC"/>
    <w:lvl w:ilvl="0" w:tplc="54ACCC0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6104155A"/>
    <w:multiLevelType w:val="hybridMultilevel"/>
    <w:tmpl w:val="E08CDF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A17298"/>
    <w:multiLevelType w:val="hybridMultilevel"/>
    <w:tmpl w:val="5630C6E8"/>
    <w:lvl w:ilvl="0" w:tplc="AD8C835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184"/>
    <w:rsid w:val="00003E74"/>
    <w:rsid w:val="00005490"/>
    <w:rsid w:val="000253C0"/>
    <w:rsid w:val="00033C14"/>
    <w:rsid w:val="00054490"/>
    <w:rsid w:val="00071D9F"/>
    <w:rsid w:val="00073AE7"/>
    <w:rsid w:val="00091446"/>
    <w:rsid w:val="000A3877"/>
    <w:rsid w:val="000B5D84"/>
    <w:rsid w:val="000B5F58"/>
    <w:rsid w:val="000C794E"/>
    <w:rsid w:val="000D3ED6"/>
    <w:rsid w:val="000E3F9A"/>
    <w:rsid w:val="000E5FEC"/>
    <w:rsid w:val="000F3B3C"/>
    <w:rsid w:val="000F4F37"/>
    <w:rsid w:val="000F5649"/>
    <w:rsid w:val="00117739"/>
    <w:rsid w:val="00135123"/>
    <w:rsid w:val="0013531C"/>
    <w:rsid w:val="001473DA"/>
    <w:rsid w:val="00150E45"/>
    <w:rsid w:val="001711DE"/>
    <w:rsid w:val="00171F6F"/>
    <w:rsid w:val="0018163F"/>
    <w:rsid w:val="001C0588"/>
    <w:rsid w:val="001C2E0A"/>
    <w:rsid w:val="001C45F8"/>
    <w:rsid w:val="001D2CA7"/>
    <w:rsid w:val="001D55B3"/>
    <w:rsid w:val="001D6BA1"/>
    <w:rsid w:val="002106DE"/>
    <w:rsid w:val="002138B7"/>
    <w:rsid w:val="00236ECE"/>
    <w:rsid w:val="00242A87"/>
    <w:rsid w:val="00244F33"/>
    <w:rsid w:val="00251396"/>
    <w:rsid w:val="00255224"/>
    <w:rsid w:val="00257118"/>
    <w:rsid w:val="00273205"/>
    <w:rsid w:val="00273310"/>
    <w:rsid w:val="002C14E0"/>
    <w:rsid w:val="002C45B0"/>
    <w:rsid w:val="002D2513"/>
    <w:rsid w:val="002D3E32"/>
    <w:rsid w:val="002D5385"/>
    <w:rsid w:val="002D73E1"/>
    <w:rsid w:val="002E2363"/>
    <w:rsid w:val="002E5405"/>
    <w:rsid w:val="002F0B1C"/>
    <w:rsid w:val="002F41B9"/>
    <w:rsid w:val="00313662"/>
    <w:rsid w:val="003160A6"/>
    <w:rsid w:val="00321F1B"/>
    <w:rsid w:val="00333CEB"/>
    <w:rsid w:val="00341659"/>
    <w:rsid w:val="00341FB7"/>
    <w:rsid w:val="00342001"/>
    <w:rsid w:val="0034228C"/>
    <w:rsid w:val="00380184"/>
    <w:rsid w:val="00395FF1"/>
    <w:rsid w:val="003B284C"/>
    <w:rsid w:val="003B3481"/>
    <w:rsid w:val="003B7731"/>
    <w:rsid w:val="003C7311"/>
    <w:rsid w:val="003E0515"/>
    <w:rsid w:val="003E4A95"/>
    <w:rsid w:val="003E4B0F"/>
    <w:rsid w:val="003F53E6"/>
    <w:rsid w:val="00400F86"/>
    <w:rsid w:val="004153BE"/>
    <w:rsid w:val="004154B9"/>
    <w:rsid w:val="00417742"/>
    <w:rsid w:val="0042153A"/>
    <w:rsid w:val="004411A8"/>
    <w:rsid w:val="00441A2C"/>
    <w:rsid w:val="00461718"/>
    <w:rsid w:val="00483A71"/>
    <w:rsid w:val="004843F2"/>
    <w:rsid w:val="004A70A9"/>
    <w:rsid w:val="004B1D8F"/>
    <w:rsid w:val="004C14A4"/>
    <w:rsid w:val="004C5223"/>
    <w:rsid w:val="004D786E"/>
    <w:rsid w:val="004E636F"/>
    <w:rsid w:val="004F531B"/>
    <w:rsid w:val="00511572"/>
    <w:rsid w:val="0052035F"/>
    <w:rsid w:val="00546D54"/>
    <w:rsid w:val="00565D58"/>
    <w:rsid w:val="00572DB9"/>
    <w:rsid w:val="00584D42"/>
    <w:rsid w:val="005A125E"/>
    <w:rsid w:val="005A694D"/>
    <w:rsid w:val="005B3F03"/>
    <w:rsid w:val="005B69A7"/>
    <w:rsid w:val="005C11B2"/>
    <w:rsid w:val="005C49AA"/>
    <w:rsid w:val="005D545A"/>
    <w:rsid w:val="005E1CB8"/>
    <w:rsid w:val="005F4C24"/>
    <w:rsid w:val="006103E3"/>
    <w:rsid w:val="006163FB"/>
    <w:rsid w:val="006420A0"/>
    <w:rsid w:val="006445C3"/>
    <w:rsid w:val="00647148"/>
    <w:rsid w:val="00662A0E"/>
    <w:rsid w:val="00663302"/>
    <w:rsid w:val="00664CC8"/>
    <w:rsid w:val="00670AA1"/>
    <w:rsid w:val="00685C94"/>
    <w:rsid w:val="00694F70"/>
    <w:rsid w:val="00697360"/>
    <w:rsid w:val="006B0DB8"/>
    <w:rsid w:val="006B2790"/>
    <w:rsid w:val="006B506E"/>
    <w:rsid w:val="006B68CA"/>
    <w:rsid w:val="006E1BF8"/>
    <w:rsid w:val="006E4D6F"/>
    <w:rsid w:val="006E64F6"/>
    <w:rsid w:val="006F6740"/>
    <w:rsid w:val="006F695C"/>
    <w:rsid w:val="00702034"/>
    <w:rsid w:val="007129B3"/>
    <w:rsid w:val="00721C0E"/>
    <w:rsid w:val="00725DA5"/>
    <w:rsid w:val="0073731C"/>
    <w:rsid w:val="00753114"/>
    <w:rsid w:val="00757ADD"/>
    <w:rsid w:val="00760038"/>
    <w:rsid w:val="00771E17"/>
    <w:rsid w:val="00776BE7"/>
    <w:rsid w:val="007A59A1"/>
    <w:rsid w:val="007D2E26"/>
    <w:rsid w:val="007D5C76"/>
    <w:rsid w:val="007D634C"/>
    <w:rsid w:val="007E679D"/>
    <w:rsid w:val="007F0794"/>
    <w:rsid w:val="007F665E"/>
    <w:rsid w:val="008130A4"/>
    <w:rsid w:val="00814BF5"/>
    <w:rsid w:val="00815099"/>
    <w:rsid w:val="00823410"/>
    <w:rsid w:val="00832F7E"/>
    <w:rsid w:val="00835DAD"/>
    <w:rsid w:val="00842BCA"/>
    <w:rsid w:val="008509C2"/>
    <w:rsid w:val="0086552B"/>
    <w:rsid w:val="00886E98"/>
    <w:rsid w:val="008A457B"/>
    <w:rsid w:val="008A62CF"/>
    <w:rsid w:val="008C073E"/>
    <w:rsid w:val="008C0FC5"/>
    <w:rsid w:val="008C2A2C"/>
    <w:rsid w:val="008C2EEE"/>
    <w:rsid w:val="008E343E"/>
    <w:rsid w:val="008E795D"/>
    <w:rsid w:val="008F15DD"/>
    <w:rsid w:val="008F2946"/>
    <w:rsid w:val="008F6AC5"/>
    <w:rsid w:val="009008E0"/>
    <w:rsid w:val="00902AFD"/>
    <w:rsid w:val="009033B4"/>
    <w:rsid w:val="0091033B"/>
    <w:rsid w:val="00917FBB"/>
    <w:rsid w:val="009206B7"/>
    <w:rsid w:val="009243DE"/>
    <w:rsid w:val="009275A2"/>
    <w:rsid w:val="00965A5E"/>
    <w:rsid w:val="009674B2"/>
    <w:rsid w:val="00967CD8"/>
    <w:rsid w:val="00971FF0"/>
    <w:rsid w:val="009741A4"/>
    <w:rsid w:val="00981F36"/>
    <w:rsid w:val="009B1EBB"/>
    <w:rsid w:val="009B7B6A"/>
    <w:rsid w:val="009C0578"/>
    <w:rsid w:val="009C190C"/>
    <w:rsid w:val="009C298B"/>
    <w:rsid w:val="009C6687"/>
    <w:rsid w:val="009E20BC"/>
    <w:rsid w:val="009F5F27"/>
    <w:rsid w:val="00A15602"/>
    <w:rsid w:val="00A23937"/>
    <w:rsid w:val="00A2487C"/>
    <w:rsid w:val="00A31635"/>
    <w:rsid w:val="00A42C6A"/>
    <w:rsid w:val="00A45310"/>
    <w:rsid w:val="00A45F90"/>
    <w:rsid w:val="00A52C69"/>
    <w:rsid w:val="00A556F6"/>
    <w:rsid w:val="00A60775"/>
    <w:rsid w:val="00A77535"/>
    <w:rsid w:val="00A92E30"/>
    <w:rsid w:val="00A930C4"/>
    <w:rsid w:val="00A93E70"/>
    <w:rsid w:val="00AA1DA3"/>
    <w:rsid w:val="00AB7BAC"/>
    <w:rsid w:val="00AD1831"/>
    <w:rsid w:val="00AF0967"/>
    <w:rsid w:val="00AF2321"/>
    <w:rsid w:val="00B040C1"/>
    <w:rsid w:val="00B06B9A"/>
    <w:rsid w:val="00B116DF"/>
    <w:rsid w:val="00B3130C"/>
    <w:rsid w:val="00B35736"/>
    <w:rsid w:val="00B371E7"/>
    <w:rsid w:val="00B438BF"/>
    <w:rsid w:val="00B52DE7"/>
    <w:rsid w:val="00B541F0"/>
    <w:rsid w:val="00B54682"/>
    <w:rsid w:val="00B6549C"/>
    <w:rsid w:val="00B718E5"/>
    <w:rsid w:val="00B7429C"/>
    <w:rsid w:val="00B81C40"/>
    <w:rsid w:val="00B822D0"/>
    <w:rsid w:val="00B832EC"/>
    <w:rsid w:val="00B91308"/>
    <w:rsid w:val="00BA0C2F"/>
    <w:rsid w:val="00BA3E81"/>
    <w:rsid w:val="00BC590C"/>
    <w:rsid w:val="00C021C3"/>
    <w:rsid w:val="00C05C7D"/>
    <w:rsid w:val="00C1442A"/>
    <w:rsid w:val="00C1675D"/>
    <w:rsid w:val="00C17009"/>
    <w:rsid w:val="00C252D6"/>
    <w:rsid w:val="00C52459"/>
    <w:rsid w:val="00C556B5"/>
    <w:rsid w:val="00C660A0"/>
    <w:rsid w:val="00C824E5"/>
    <w:rsid w:val="00CB05BB"/>
    <w:rsid w:val="00CB14D7"/>
    <w:rsid w:val="00CB4193"/>
    <w:rsid w:val="00CB5482"/>
    <w:rsid w:val="00CE5164"/>
    <w:rsid w:val="00CF4195"/>
    <w:rsid w:val="00CF6660"/>
    <w:rsid w:val="00D02658"/>
    <w:rsid w:val="00D07435"/>
    <w:rsid w:val="00D17DA0"/>
    <w:rsid w:val="00D217BA"/>
    <w:rsid w:val="00D240CC"/>
    <w:rsid w:val="00D4150B"/>
    <w:rsid w:val="00D6194C"/>
    <w:rsid w:val="00D65442"/>
    <w:rsid w:val="00D726B7"/>
    <w:rsid w:val="00D75FDA"/>
    <w:rsid w:val="00D843E3"/>
    <w:rsid w:val="00DA0634"/>
    <w:rsid w:val="00DA5F0A"/>
    <w:rsid w:val="00DD0286"/>
    <w:rsid w:val="00DD4FE2"/>
    <w:rsid w:val="00DD68C1"/>
    <w:rsid w:val="00DF53BD"/>
    <w:rsid w:val="00DF6BA5"/>
    <w:rsid w:val="00E01B0D"/>
    <w:rsid w:val="00E113B3"/>
    <w:rsid w:val="00E3069D"/>
    <w:rsid w:val="00E32BAE"/>
    <w:rsid w:val="00E55205"/>
    <w:rsid w:val="00E7116A"/>
    <w:rsid w:val="00E901FD"/>
    <w:rsid w:val="00E92664"/>
    <w:rsid w:val="00EC16CF"/>
    <w:rsid w:val="00ED62C6"/>
    <w:rsid w:val="00EF0B24"/>
    <w:rsid w:val="00EF603A"/>
    <w:rsid w:val="00F0133F"/>
    <w:rsid w:val="00F05B93"/>
    <w:rsid w:val="00F21236"/>
    <w:rsid w:val="00F35BD5"/>
    <w:rsid w:val="00F6391C"/>
    <w:rsid w:val="00F64FA4"/>
    <w:rsid w:val="00F73286"/>
    <w:rsid w:val="00F73CF6"/>
    <w:rsid w:val="00F769CC"/>
    <w:rsid w:val="00F77B76"/>
    <w:rsid w:val="00FB116C"/>
    <w:rsid w:val="00FB3D97"/>
    <w:rsid w:val="00FD3A03"/>
    <w:rsid w:val="00FF69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7CD60"/>
  <w15:docId w15:val="{33BAD593-BD3A-48BF-BC33-9C9F8D7C9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0184"/>
    <w:rPr>
      <w:color w:val="0000FF" w:themeColor="hyperlink"/>
      <w:u w:val="single"/>
    </w:rPr>
  </w:style>
  <w:style w:type="paragraph" w:styleId="BalloonText">
    <w:name w:val="Balloon Text"/>
    <w:basedOn w:val="Normal"/>
    <w:link w:val="BalloonTextChar"/>
    <w:uiPriority w:val="99"/>
    <w:semiHidden/>
    <w:unhideWhenUsed/>
    <w:rsid w:val="003801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184"/>
    <w:rPr>
      <w:rFonts w:ascii="Tahoma" w:hAnsi="Tahoma" w:cs="Tahoma"/>
      <w:sz w:val="16"/>
      <w:szCs w:val="16"/>
    </w:rPr>
  </w:style>
  <w:style w:type="character" w:customStyle="1" w:styleId="Bodytext2">
    <w:name w:val="Body text (2)"/>
    <w:rsid w:val="009206B7"/>
    <w:rPr>
      <w:rFonts w:ascii="Times New Roman" w:eastAsia="Times New Roman" w:hAnsi="Times New Roman" w:cs="Times New Roman" w:hint="default"/>
      <w:strike/>
      <w:color w:val="000000"/>
      <w:spacing w:val="0"/>
      <w:w w:val="100"/>
      <w:position w:val="0"/>
      <w:sz w:val="22"/>
      <w:szCs w:val="16"/>
      <w:shd w:val="clear" w:color="auto" w:fill="FFFFFF"/>
      <w:lang w:val="sr-Cyrl-BA"/>
    </w:rPr>
  </w:style>
  <w:style w:type="paragraph" w:styleId="ListParagraph">
    <w:name w:val="List Paragraph"/>
    <w:basedOn w:val="Normal"/>
    <w:uiPriority w:val="34"/>
    <w:qFormat/>
    <w:rsid w:val="00C824E5"/>
    <w:pPr>
      <w:ind w:left="720"/>
      <w:contextualSpacing/>
    </w:pPr>
  </w:style>
  <w:style w:type="character" w:styleId="CommentReference">
    <w:name w:val="annotation reference"/>
    <w:basedOn w:val="DefaultParagraphFont"/>
    <w:unhideWhenUsed/>
    <w:rsid w:val="00757ADD"/>
    <w:rPr>
      <w:sz w:val="16"/>
      <w:szCs w:val="16"/>
    </w:rPr>
  </w:style>
  <w:style w:type="paragraph" w:styleId="CommentText">
    <w:name w:val="annotation text"/>
    <w:basedOn w:val="Normal"/>
    <w:link w:val="CommentTextChar"/>
    <w:unhideWhenUsed/>
    <w:rsid w:val="00757ADD"/>
    <w:pPr>
      <w:spacing w:line="240" w:lineRule="auto"/>
    </w:pPr>
    <w:rPr>
      <w:sz w:val="20"/>
      <w:szCs w:val="20"/>
    </w:rPr>
  </w:style>
  <w:style w:type="character" w:customStyle="1" w:styleId="CommentTextChar">
    <w:name w:val="Comment Text Char"/>
    <w:basedOn w:val="DefaultParagraphFont"/>
    <w:link w:val="CommentText"/>
    <w:rsid w:val="00757ADD"/>
    <w:rPr>
      <w:sz w:val="20"/>
      <w:szCs w:val="20"/>
    </w:rPr>
  </w:style>
  <w:style w:type="paragraph" w:styleId="CommentSubject">
    <w:name w:val="annotation subject"/>
    <w:basedOn w:val="CommentText"/>
    <w:next w:val="CommentText"/>
    <w:link w:val="CommentSubjectChar"/>
    <w:uiPriority w:val="99"/>
    <w:semiHidden/>
    <w:unhideWhenUsed/>
    <w:rsid w:val="00757ADD"/>
    <w:rPr>
      <w:b/>
      <w:bCs/>
    </w:rPr>
  </w:style>
  <w:style w:type="character" w:customStyle="1" w:styleId="CommentSubjectChar">
    <w:name w:val="Comment Subject Char"/>
    <w:basedOn w:val="CommentTextChar"/>
    <w:link w:val="CommentSubject"/>
    <w:uiPriority w:val="99"/>
    <w:semiHidden/>
    <w:rsid w:val="00757ADD"/>
    <w:rPr>
      <w:b/>
      <w:bCs/>
      <w:sz w:val="20"/>
      <w:szCs w:val="20"/>
    </w:rPr>
  </w:style>
  <w:style w:type="paragraph" w:styleId="NormalWeb">
    <w:name w:val="Normal (Web)"/>
    <w:basedOn w:val="Normal"/>
    <w:rsid w:val="000A3877"/>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08367">
      <w:bodyDiv w:val="1"/>
      <w:marLeft w:val="0"/>
      <w:marRight w:val="0"/>
      <w:marTop w:val="0"/>
      <w:marBottom w:val="0"/>
      <w:divBdr>
        <w:top w:val="none" w:sz="0" w:space="0" w:color="auto"/>
        <w:left w:val="none" w:sz="0" w:space="0" w:color="auto"/>
        <w:bottom w:val="none" w:sz="0" w:space="0" w:color="auto"/>
        <w:right w:val="none" w:sz="0" w:space="0" w:color="auto"/>
      </w:divBdr>
    </w:div>
    <w:div w:id="590698473">
      <w:bodyDiv w:val="1"/>
      <w:marLeft w:val="0"/>
      <w:marRight w:val="0"/>
      <w:marTop w:val="0"/>
      <w:marBottom w:val="0"/>
      <w:divBdr>
        <w:top w:val="none" w:sz="0" w:space="0" w:color="auto"/>
        <w:left w:val="none" w:sz="0" w:space="0" w:color="auto"/>
        <w:bottom w:val="none" w:sz="0" w:space="0" w:color="auto"/>
        <w:right w:val="none" w:sz="0" w:space="0" w:color="auto"/>
      </w:divBdr>
    </w:div>
    <w:div w:id="1269049381">
      <w:bodyDiv w:val="1"/>
      <w:marLeft w:val="0"/>
      <w:marRight w:val="0"/>
      <w:marTop w:val="0"/>
      <w:marBottom w:val="0"/>
      <w:divBdr>
        <w:top w:val="none" w:sz="0" w:space="0" w:color="auto"/>
        <w:left w:val="none" w:sz="0" w:space="0" w:color="auto"/>
        <w:bottom w:val="none" w:sz="0" w:space="0" w:color="auto"/>
        <w:right w:val="none" w:sz="0" w:space="0" w:color="auto"/>
      </w:divBdr>
    </w:div>
    <w:div w:id="1326208474">
      <w:bodyDiv w:val="1"/>
      <w:marLeft w:val="0"/>
      <w:marRight w:val="0"/>
      <w:marTop w:val="0"/>
      <w:marBottom w:val="0"/>
      <w:divBdr>
        <w:top w:val="none" w:sz="0" w:space="0" w:color="auto"/>
        <w:left w:val="none" w:sz="0" w:space="0" w:color="auto"/>
        <w:bottom w:val="none" w:sz="0" w:space="0" w:color="auto"/>
        <w:right w:val="none" w:sz="0" w:space="0" w:color="auto"/>
      </w:divBdr>
      <w:divsChild>
        <w:div w:id="2088917381">
          <w:marLeft w:val="0"/>
          <w:marRight w:val="0"/>
          <w:marTop w:val="0"/>
          <w:marBottom w:val="0"/>
          <w:divBdr>
            <w:top w:val="none" w:sz="0" w:space="0" w:color="auto"/>
            <w:left w:val="none" w:sz="0" w:space="0" w:color="auto"/>
            <w:bottom w:val="none" w:sz="0" w:space="0" w:color="auto"/>
            <w:right w:val="none" w:sz="0" w:space="0" w:color="auto"/>
          </w:divBdr>
        </w:div>
        <w:div w:id="1428038002">
          <w:marLeft w:val="0"/>
          <w:marRight w:val="0"/>
          <w:marTop w:val="0"/>
          <w:marBottom w:val="0"/>
          <w:divBdr>
            <w:top w:val="none" w:sz="0" w:space="0" w:color="auto"/>
            <w:left w:val="none" w:sz="0" w:space="0" w:color="auto"/>
            <w:bottom w:val="none" w:sz="0" w:space="0" w:color="auto"/>
            <w:right w:val="none" w:sz="0" w:space="0" w:color="auto"/>
          </w:divBdr>
        </w:div>
        <w:div w:id="465319685">
          <w:marLeft w:val="0"/>
          <w:marRight w:val="0"/>
          <w:marTop w:val="0"/>
          <w:marBottom w:val="0"/>
          <w:divBdr>
            <w:top w:val="none" w:sz="0" w:space="0" w:color="auto"/>
            <w:left w:val="none" w:sz="0" w:space="0" w:color="auto"/>
            <w:bottom w:val="none" w:sz="0" w:space="0" w:color="auto"/>
            <w:right w:val="none" w:sz="0" w:space="0" w:color="auto"/>
          </w:divBdr>
        </w:div>
        <w:div w:id="1238320166">
          <w:marLeft w:val="0"/>
          <w:marRight w:val="0"/>
          <w:marTop w:val="0"/>
          <w:marBottom w:val="0"/>
          <w:divBdr>
            <w:top w:val="none" w:sz="0" w:space="0" w:color="auto"/>
            <w:left w:val="none" w:sz="0" w:space="0" w:color="auto"/>
            <w:bottom w:val="none" w:sz="0" w:space="0" w:color="auto"/>
            <w:right w:val="none" w:sz="0" w:space="0" w:color="auto"/>
          </w:divBdr>
        </w:div>
        <w:div w:id="252595348">
          <w:marLeft w:val="0"/>
          <w:marRight w:val="0"/>
          <w:marTop w:val="0"/>
          <w:marBottom w:val="0"/>
          <w:divBdr>
            <w:top w:val="none" w:sz="0" w:space="0" w:color="auto"/>
            <w:left w:val="none" w:sz="0" w:space="0" w:color="auto"/>
            <w:bottom w:val="none" w:sz="0" w:space="0" w:color="auto"/>
            <w:right w:val="none" w:sz="0" w:space="0" w:color="auto"/>
          </w:divBdr>
        </w:div>
        <w:div w:id="1488933798">
          <w:marLeft w:val="0"/>
          <w:marRight w:val="0"/>
          <w:marTop w:val="0"/>
          <w:marBottom w:val="0"/>
          <w:divBdr>
            <w:top w:val="none" w:sz="0" w:space="0" w:color="auto"/>
            <w:left w:val="none" w:sz="0" w:space="0" w:color="auto"/>
            <w:bottom w:val="none" w:sz="0" w:space="0" w:color="auto"/>
            <w:right w:val="none" w:sz="0" w:space="0" w:color="auto"/>
          </w:divBdr>
        </w:div>
        <w:div w:id="540477752">
          <w:marLeft w:val="0"/>
          <w:marRight w:val="0"/>
          <w:marTop w:val="0"/>
          <w:marBottom w:val="0"/>
          <w:divBdr>
            <w:top w:val="none" w:sz="0" w:space="0" w:color="auto"/>
            <w:left w:val="none" w:sz="0" w:space="0" w:color="auto"/>
            <w:bottom w:val="none" w:sz="0" w:space="0" w:color="auto"/>
            <w:right w:val="none" w:sz="0" w:space="0" w:color="auto"/>
          </w:divBdr>
        </w:div>
        <w:div w:id="1134563956">
          <w:marLeft w:val="0"/>
          <w:marRight w:val="0"/>
          <w:marTop w:val="0"/>
          <w:marBottom w:val="0"/>
          <w:divBdr>
            <w:top w:val="none" w:sz="0" w:space="0" w:color="auto"/>
            <w:left w:val="none" w:sz="0" w:space="0" w:color="auto"/>
            <w:bottom w:val="none" w:sz="0" w:space="0" w:color="auto"/>
            <w:right w:val="none" w:sz="0" w:space="0" w:color="auto"/>
          </w:divBdr>
        </w:div>
        <w:div w:id="63915298">
          <w:marLeft w:val="0"/>
          <w:marRight w:val="0"/>
          <w:marTop w:val="0"/>
          <w:marBottom w:val="0"/>
          <w:divBdr>
            <w:top w:val="none" w:sz="0" w:space="0" w:color="auto"/>
            <w:left w:val="none" w:sz="0" w:space="0" w:color="auto"/>
            <w:bottom w:val="none" w:sz="0" w:space="0" w:color="auto"/>
            <w:right w:val="none" w:sz="0" w:space="0" w:color="auto"/>
          </w:divBdr>
        </w:div>
        <w:div w:id="1437287280">
          <w:marLeft w:val="0"/>
          <w:marRight w:val="0"/>
          <w:marTop w:val="0"/>
          <w:marBottom w:val="0"/>
          <w:divBdr>
            <w:top w:val="none" w:sz="0" w:space="0" w:color="auto"/>
            <w:left w:val="none" w:sz="0" w:space="0" w:color="auto"/>
            <w:bottom w:val="none" w:sz="0" w:space="0" w:color="auto"/>
            <w:right w:val="none" w:sz="0" w:space="0" w:color="auto"/>
          </w:divBdr>
        </w:div>
        <w:div w:id="1273053744">
          <w:marLeft w:val="0"/>
          <w:marRight w:val="0"/>
          <w:marTop w:val="0"/>
          <w:marBottom w:val="0"/>
          <w:divBdr>
            <w:top w:val="none" w:sz="0" w:space="0" w:color="auto"/>
            <w:left w:val="none" w:sz="0" w:space="0" w:color="auto"/>
            <w:bottom w:val="none" w:sz="0" w:space="0" w:color="auto"/>
            <w:right w:val="none" w:sz="0" w:space="0" w:color="auto"/>
          </w:divBdr>
        </w:div>
        <w:div w:id="1194078920">
          <w:marLeft w:val="0"/>
          <w:marRight w:val="0"/>
          <w:marTop w:val="0"/>
          <w:marBottom w:val="0"/>
          <w:divBdr>
            <w:top w:val="none" w:sz="0" w:space="0" w:color="auto"/>
            <w:left w:val="none" w:sz="0" w:space="0" w:color="auto"/>
            <w:bottom w:val="none" w:sz="0" w:space="0" w:color="auto"/>
            <w:right w:val="none" w:sz="0" w:space="0" w:color="auto"/>
          </w:divBdr>
        </w:div>
        <w:div w:id="1157915640">
          <w:marLeft w:val="0"/>
          <w:marRight w:val="0"/>
          <w:marTop w:val="0"/>
          <w:marBottom w:val="0"/>
          <w:divBdr>
            <w:top w:val="none" w:sz="0" w:space="0" w:color="auto"/>
            <w:left w:val="none" w:sz="0" w:space="0" w:color="auto"/>
            <w:bottom w:val="none" w:sz="0" w:space="0" w:color="auto"/>
            <w:right w:val="none" w:sz="0" w:space="0" w:color="auto"/>
          </w:divBdr>
        </w:div>
        <w:div w:id="1430539319">
          <w:marLeft w:val="0"/>
          <w:marRight w:val="0"/>
          <w:marTop w:val="0"/>
          <w:marBottom w:val="0"/>
          <w:divBdr>
            <w:top w:val="none" w:sz="0" w:space="0" w:color="auto"/>
            <w:left w:val="none" w:sz="0" w:space="0" w:color="auto"/>
            <w:bottom w:val="none" w:sz="0" w:space="0" w:color="auto"/>
            <w:right w:val="none" w:sz="0" w:space="0" w:color="auto"/>
          </w:divBdr>
        </w:div>
        <w:div w:id="1848589790">
          <w:marLeft w:val="0"/>
          <w:marRight w:val="0"/>
          <w:marTop w:val="0"/>
          <w:marBottom w:val="0"/>
          <w:divBdr>
            <w:top w:val="none" w:sz="0" w:space="0" w:color="auto"/>
            <w:left w:val="none" w:sz="0" w:space="0" w:color="auto"/>
            <w:bottom w:val="none" w:sz="0" w:space="0" w:color="auto"/>
            <w:right w:val="none" w:sz="0" w:space="0" w:color="auto"/>
          </w:divBdr>
        </w:div>
        <w:div w:id="155340830">
          <w:marLeft w:val="0"/>
          <w:marRight w:val="0"/>
          <w:marTop w:val="0"/>
          <w:marBottom w:val="0"/>
          <w:divBdr>
            <w:top w:val="none" w:sz="0" w:space="0" w:color="auto"/>
            <w:left w:val="none" w:sz="0" w:space="0" w:color="auto"/>
            <w:bottom w:val="none" w:sz="0" w:space="0" w:color="auto"/>
            <w:right w:val="none" w:sz="0" w:space="0" w:color="auto"/>
          </w:divBdr>
        </w:div>
        <w:div w:id="865677356">
          <w:marLeft w:val="0"/>
          <w:marRight w:val="0"/>
          <w:marTop w:val="0"/>
          <w:marBottom w:val="0"/>
          <w:divBdr>
            <w:top w:val="none" w:sz="0" w:space="0" w:color="auto"/>
            <w:left w:val="none" w:sz="0" w:space="0" w:color="auto"/>
            <w:bottom w:val="none" w:sz="0" w:space="0" w:color="auto"/>
            <w:right w:val="none" w:sz="0" w:space="0" w:color="auto"/>
          </w:divBdr>
        </w:div>
        <w:div w:id="388579476">
          <w:marLeft w:val="0"/>
          <w:marRight w:val="0"/>
          <w:marTop w:val="0"/>
          <w:marBottom w:val="0"/>
          <w:divBdr>
            <w:top w:val="none" w:sz="0" w:space="0" w:color="auto"/>
            <w:left w:val="none" w:sz="0" w:space="0" w:color="auto"/>
            <w:bottom w:val="none" w:sz="0" w:space="0" w:color="auto"/>
            <w:right w:val="none" w:sz="0" w:space="0" w:color="auto"/>
          </w:divBdr>
        </w:div>
        <w:div w:id="434596347">
          <w:marLeft w:val="0"/>
          <w:marRight w:val="0"/>
          <w:marTop w:val="0"/>
          <w:marBottom w:val="0"/>
          <w:divBdr>
            <w:top w:val="none" w:sz="0" w:space="0" w:color="auto"/>
            <w:left w:val="none" w:sz="0" w:space="0" w:color="auto"/>
            <w:bottom w:val="none" w:sz="0" w:space="0" w:color="auto"/>
            <w:right w:val="none" w:sz="0" w:space="0" w:color="auto"/>
          </w:divBdr>
        </w:div>
        <w:div w:id="1627928874">
          <w:marLeft w:val="0"/>
          <w:marRight w:val="0"/>
          <w:marTop w:val="0"/>
          <w:marBottom w:val="0"/>
          <w:divBdr>
            <w:top w:val="none" w:sz="0" w:space="0" w:color="auto"/>
            <w:left w:val="none" w:sz="0" w:space="0" w:color="auto"/>
            <w:bottom w:val="none" w:sz="0" w:space="0" w:color="auto"/>
            <w:right w:val="none" w:sz="0" w:space="0" w:color="auto"/>
          </w:divBdr>
        </w:div>
        <w:div w:id="372270125">
          <w:marLeft w:val="0"/>
          <w:marRight w:val="0"/>
          <w:marTop w:val="0"/>
          <w:marBottom w:val="0"/>
          <w:divBdr>
            <w:top w:val="none" w:sz="0" w:space="0" w:color="auto"/>
            <w:left w:val="none" w:sz="0" w:space="0" w:color="auto"/>
            <w:bottom w:val="none" w:sz="0" w:space="0" w:color="auto"/>
            <w:right w:val="none" w:sz="0" w:space="0" w:color="auto"/>
          </w:divBdr>
        </w:div>
        <w:div w:id="753283019">
          <w:marLeft w:val="0"/>
          <w:marRight w:val="0"/>
          <w:marTop w:val="0"/>
          <w:marBottom w:val="0"/>
          <w:divBdr>
            <w:top w:val="none" w:sz="0" w:space="0" w:color="auto"/>
            <w:left w:val="none" w:sz="0" w:space="0" w:color="auto"/>
            <w:bottom w:val="none" w:sz="0" w:space="0" w:color="auto"/>
            <w:right w:val="none" w:sz="0" w:space="0" w:color="auto"/>
          </w:divBdr>
        </w:div>
        <w:div w:id="141388394">
          <w:marLeft w:val="0"/>
          <w:marRight w:val="0"/>
          <w:marTop w:val="0"/>
          <w:marBottom w:val="0"/>
          <w:divBdr>
            <w:top w:val="none" w:sz="0" w:space="0" w:color="auto"/>
            <w:left w:val="none" w:sz="0" w:space="0" w:color="auto"/>
            <w:bottom w:val="none" w:sz="0" w:space="0" w:color="auto"/>
            <w:right w:val="none" w:sz="0" w:space="0" w:color="auto"/>
          </w:divBdr>
        </w:div>
        <w:div w:id="356006588">
          <w:marLeft w:val="0"/>
          <w:marRight w:val="0"/>
          <w:marTop w:val="0"/>
          <w:marBottom w:val="0"/>
          <w:divBdr>
            <w:top w:val="none" w:sz="0" w:space="0" w:color="auto"/>
            <w:left w:val="none" w:sz="0" w:space="0" w:color="auto"/>
            <w:bottom w:val="none" w:sz="0" w:space="0" w:color="auto"/>
            <w:right w:val="none" w:sz="0" w:space="0" w:color="auto"/>
          </w:divBdr>
        </w:div>
        <w:div w:id="1359817152">
          <w:marLeft w:val="0"/>
          <w:marRight w:val="0"/>
          <w:marTop w:val="0"/>
          <w:marBottom w:val="0"/>
          <w:divBdr>
            <w:top w:val="none" w:sz="0" w:space="0" w:color="auto"/>
            <w:left w:val="none" w:sz="0" w:space="0" w:color="auto"/>
            <w:bottom w:val="none" w:sz="0" w:space="0" w:color="auto"/>
            <w:right w:val="none" w:sz="0" w:space="0" w:color="auto"/>
          </w:divBdr>
        </w:div>
        <w:div w:id="1340540761">
          <w:marLeft w:val="0"/>
          <w:marRight w:val="0"/>
          <w:marTop w:val="0"/>
          <w:marBottom w:val="0"/>
          <w:divBdr>
            <w:top w:val="none" w:sz="0" w:space="0" w:color="auto"/>
            <w:left w:val="none" w:sz="0" w:space="0" w:color="auto"/>
            <w:bottom w:val="none" w:sz="0" w:space="0" w:color="auto"/>
            <w:right w:val="none" w:sz="0" w:space="0" w:color="auto"/>
          </w:divBdr>
        </w:div>
        <w:div w:id="1737433348">
          <w:marLeft w:val="0"/>
          <w:marRight w:val="0"/>
          <w:marTop w:val="0"/>
          <w:marBottom w:val="0"/>
          <w:divBdr>
            <w:top w:val="none" w:sz="0" w:space="0" w:color="auto"/>
            <w:left w:val="none" w:sz="0" w:space="0" w:color="auto"/>
            <w:bottom w:val="none" w:sz="0" w:space="0" w:color="auto"/>
            <w:right w:val="none" w:sz="0" w:space="0" w:color="auto"/>
          </w:divBdr>
        </w:div>
        <w:div w:id="906841806">
          <w:marLeft w:val="0"/>
          <w:marRight w:val="0"/>
          <w:marTop w:val="0"/>
          <w:marBottom w:val="0"/>
          <w:divBdr>
            <w:top w:val="none" w:sz="0" w:space="0" w:color="auto"/>
            <w:left w:val="none" w:sz="0" w:space="0" w:color="auto"/>
            <w:bottom w:val="none" w:sz="0" w:space="0" w:color="auto"/>
            <w:right w:val="none" w:sz="0" w:space="0" w:color="auto"/>
          </w:divBdr>
        </w:div>
      </w:divsChild>
    </w:div>
    <w:div w:id="163355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daci.net/_verzija33/rezultati.php" TargetMode="External"/><Relationship Id="rId3" Type="http://schemas.openxmlformats.org/officeDocument/2006/relationships/settings" Target="settings.xml"/><Relationship Id="rId7" Type="http://schemas.openxmlformats.org/officeDocument/2006/relationships/hyperlink" Target="http://www.podaci.net/_verzija33/rezultati.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odaci.net/_verzija33/rezultati.php"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odaci.net/_verzija33/rezultati.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10</Pages>
  <Words>3339</Words>
  <Characters>19036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 RAKIC</dc:creator>
  <cp:lastModifiedBy>Helena Radulj</cp:lastModifiedBy>
  <cp:revision>28</cp:revision>
  <cp:lastPrinted>2025-03-10T13:56:00Z</cp:lastPrinted>
  <dcterms:created xsi:type="dcterms:W3CDTF">2025-03-07T08:00:00Z</dcterms:created>
  <dcterms:modified xsi:type="dcterms:W3CDTF">2025-03-11T09:52:00Z</dcterms:modified>
</cp:coreProperties>
</file>